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31D2B0" w14:textId="7AA6BB9A" w:rsidR="008849E0" w:rsidRPr="008849E0" w:rsidRDefault="008849E0" w:rsidP="008849E0">
      <w:pPr>
        <w:pStyle w:val="Title1"/>
        <w:spacing w:before="0" w:beforeAutospacing="0" w:after="0" w:afterAutospacing="0"/>
        <w:rPr>
          <w:rFonts w:ascii="Arial" w:hAnsi="Arial" w:cs="Arial"/>
          <w:b/>
          <w:bCs/>
          <w:i/>
          <w:iCs/>
          <w:color w:val="333333"/>
          <w:sz w:val="16"/>
          <w:szCs w:val="16"/>
        </w:rPr>
      </w:pPr>
      <w:r w:rsidRPr="008849E0">
        <w:rPr>
          <w:rFonts w:ascii="Arial" w:hAnsi="Arial" w:cs="Arial"/>
          <w:b/>
          <w:bCs/>
          <w:i/>
          <w:iCs/>
          <w:color w:val="333333"/>
          <w:sz w:val="16"/>
          <w:szCs w:val="16"/>
        </w:rPr>
        <w:t>Disclaimer</w:t>
      </w:r>
      <w:r>
        <w:rPr>
          <w:rFonts w:ascii="Arial" w:hAnsi="Arial" w:cs="Arial"/>
          <w:b/>
          <w:bCs/>
          <w:i/>
          <w:iCs/>
          <w:color w:val="333333"/>
          <w:sz w:val="16"/>
          <w:szCs w:val="16"/>
        </w:rPr>
        <w:t xml:space="preserve">: </w:t>
      </w:r>
      <w:r w:rsidRPr="008849E0">
        <w:rPr>
          <w:rFonts w:ascii="Arial" w:hAnsi="Arial" w:cs="Arial"/>
          <w:i/>
          <w:iCs/>
          <w:color w:val="333333"/>
          <w:sz w:val="16"/>
          <w:szCs w:val="16"/>
        </w:rPr>
        <w:t xml:space="preserve">This project statement is meant to be used as a training aid. While some of the information provided in the project statement is based upon factual data, the entire project statement is not meant to represent an actual project statement drafted by the </w:t>
      </w:r>
      <w:r w:rsidR="002844B9">
        <w:rPr>
          <w:rFonts w:ascii="Arial" w:hAnsi="Arial" w:cs="Arial"/>
          <w:i/>
          <w:iCs/>
          <w:color w:val="333333"/>
          <w:sz w:val="16"/>
          <w:szCs w:val="16"/>
        </w:rPr>
        <w:t>state agency</w:t>
      </w:r>
      <w:r w:rsidRPr="008849E0">
        <w:rPr>
          <w:rFonts w:ascii="Arial" w:hAnsi="Arial" w:cs="Arial"/>
          <w:i/>
          <w:iCs/>
          <w:color w:val="333333"/>
          <w:sz w:val="16"/>
          <w:szCs w:val="16"/>
        </w:rPr>
        <w:t>.</w:t>
      </w:r>
    </w:p>
    <w:p w14:paraId="35C623BE" w14:textId="77777777" w:rsidR="008849E0" w:rsidRPr="008849E0" w:rsidRDefault="008849E0" w:rsidP="002124C8">
      <w:pPr>
        <w:spacing w:after="0" w:line="240" w:lineRule="auto"/>
        <w:jc w:val="center"/>
        <w:rPr>
          <w:rFonts w:ascii="Arial" w:eastAsia="Arial" w:hAnsi="Arial" w:cs="Arial"/>
          <w:b/>
          <w:i/>
          <w:iCs/>
          <w:sz w:val="20"/>
          <w:szCs w:val="20"/>
        </w:rPr>
      </w:pPr>
    </w:p>
    <w:p w14:paraId="34C02342" w14:textId="77777777" w:rsidR="008849E0" w:rsidRDefault="008849E0" w:rsidP="002124C8">
      <w:pPr>
        <w:spacing w:after="0" w:line="240" w:lineRule="auto"/>
        <w:jc w:val="center"/>
        <w:rPr>
          <w:rFonts w:ascii="Arial" w:eastAsia="Arial" w:hAnsi="Arial" w:cs="Arial"/>
          <w:b/>
          <w:sz w:val="28"/>
          <w:szCs w:val="28"/>
        </w:rPr>
      </w:pPr>
    </w:p>
    <w:p w14:paraId="7A8EE15F" w14:textId="76069A4C" w:rsidR="00C75D59" w:rsidRPr="00C75D59" w:rsidRDefault="00E76377" w:rsidP="00E76377">
      <w:pPr>
        <w:spacing w:after="0" w:line="240" w:lineRule="auto"/>
        <w:jc w:val="center"/>
        <w:rPr>
          <w:rFonts w:ascii="Arial" w:eastAsia="Arial" w:hAnsi="Arial" w:cs="Arial"/>
          <w:b/>
          <w:sz w:val="28"/>
          <w:szCs w:val="28"/>
        </w:rPr>
      </w:pPr>
      <w:r w:rsidRPr="00E76377">
        <w:rPr>
          <w:rFonts w:ascii="Arial" w:eastAsia="Arial" w:hAnsi="Arial" w:cs="Arial"/>
          <w:b/>
          <w:sz w:val="28"/>
          <w:szCs w:val="28"/>
        </w:rPr>
        <w:t>MT – Montana Shiras Moose Study</w:t>
      </w:r>
    </w:p>
    <w:p w14:paraId="5C6D19D1" w14:textId="77777777" w:rsidR="000D7B62" w:rsidRPr="000E2E69" w:rsidRDefault="000D7B62" w:rsidP="002124C8">
      <w:pPr>
        <w:spacing w:after="0" w:line="240" w:lineRule="auto"/>
        <w:jc w:val="center"/>
        <w:rPr>
          <w:rFonts w:ascii="Arial" w:eastAsia="Arial" w:hAnsi="Arial" w:cs="Arial"/>
          <w:b/>
          <w:sz w:val="28"/>
          <w:szCs w:val="28"/>
        </w:rPr>
      </w:pPr>
    </w:p>
    <w:p w14:paraId="22A6EA90" w14:textId="77777777" w:rsidR="00E76377" w:rsidRDefault="00E76377" w:rsidP="002124C8">
      <w:pPr>
        <w:spacing w:after="0" w:line="240" w:lineRule="auto"/>
        <w:jc w:val="center"/>
        <w:rPr>
          <w:rFonts w:ascii="Arial" w:eastAsia="Arial" w:hAnsi="Arial" w:cs="Arial"/>
          <w:b/>
          <w:sz w:val="24"/>
          <w:szCs w:val="24"/>
        </w:rPr>
      </w:pPr>
      <w:r w:rsidRPr="00E76377">
        <w:rPr>
          <w:rFonts w:ascii="Arial" w:eastAsia="Arial" w:hAnsi="Arial" w:cs="Arial"/>
          <w:b/>
          <w:sz w:val="24"/>
          <w:szCs w:val="24"/>
        </w:rPr>
        <w:t>Montana Fish, Wildlife, and Parks</w:t>
      </w:r>
    </w:p>
    <w:p w14:paraId="588C4703" w14:textId="2A31158D" w:rsidR="001E1A95" w:rsidRPr="008849E0" w:rsidRDefault="001E1A95" w:rsidP="001E1A95">
      <w:pPr>
        <w:spacing w:after="0" w:line="240" w:lineRule="auto"/>
        <w:jc w:val="center"/>
        <w:rPr>
          <w:rFonts w:ascii="Arial" w:eastAsia="Arial" w:hAnsi="Arial" w:cs="Arial"/>
          <w:b/>
          <w:sz w:val="24"/>
          <w:szCs w:val="24"/>
        </w:rPr>
      </w:pPr>
      <w:r w:rsidRPr="008849E0">
        <w:rPr>
          <w:rFonts w:ascii="Arial" w:eastAsia="Arial" w:hAnsi="Arial" w:cs="Arial"/>
          <w:b/>
          <w:sz w:val="24"/>
          <w:szCs w:val="24"/>
        </w:rPr>
        <w:t>7/1/2022 – 6/30/202</w:t>
      </w:r>
      <w:r w:rsidR="00E76377">
        <w:rPr>
          <w:rFonts w:ascii="Arial" w:eastAsia="Arial" w:hAnsi="Arial" w:cs="Arial"/>
          <w:b/>
          <w:sz w:val="24"/>
          <w:szCs w:val="24"/>
        </w:rPr>
        <w:t>7</w:t>
      </w:r>
    </w:p>
    <w:p w14:paraId="6225A087" w14:textId="6C93F0CC" w:rsidR="001E1A95" w:rsidRPr="008849E0" w:rsidRDefault="001E1A95" w:rsidP="002124C8">
      <w:pPr>
        <w:spacing w:after="0" w:line="240" w:lineRule="auto"/>
        <w:jc w:val="center"/>
        <w:rPr>
          <w:rFonts w:ascii="Arial" w:hAnsi="Arial" w:cs="Arial"/>
          <w:sz w:val="24"/>
          <w:szCs w:val="24"/>
        </w:rPr>
      </w:pPr>
    </w:p>
    <w:p w14:paraId="0289A7F1" w14:textId="77777777" w:rsidR="00D55EEB" w:rsidRPr="008849E0" w:rsidRDefault="00D55EEB" w:rsidP="002124C8">
      <w:pPr>
        <w:spacing w:after="0" w:line="240" w:lineRule="auto"/>
        <w:jc w:val="center"/>
        <w:rPr>
          <w:rFonts w:ascii="Arial" w:hAnsi="Arial" w:cs="Arial"/>
          <w:sz w:val="24"/>
          <w:szCs w:val="24"/>
        </w:rPr>
      </w:pPr>
    </w:p>
    <w:p w14:paraId="11A5DF04" w14:textId="1C43C01C" w:rsidR="00D55EEB" w:rsidRPr="008849E0" w:rsidRDefault="00D55EEB" w:rsidP="008030D4">
      <w:pPr>
        <w:spacing w:after="0" w:line="240" w:lineRule="auto"/>
        <w:jc w:val="center"/>
        <w:rPr>
          <w:rFonts w:ascii="Arial" w:eastAsia="Arial" w:hAnsi="Arial" w:cs="Arial"/>
          <w:b/>
          <w:bCs/>
          <w:sz w:val="24"/>
          <w:szCs w:val="24"/>
          <w:u w:val="single"/>
        </w:rPr>
      </w:pPr>
      <w:r w:rsidRPr="008849E0">
        <w:rPr>
          <w:rFonts w:ascii="Arial" w:eastAsia="Arial" w:hAnsi="Arial" w:cs="Arial"/>
          <w:b/>
          <w:bCs/>
          <w:sz w:val="24"/>
          <w:szCs w:val="24"/>
          <w:u w:val="single"/>
        </w:rPr>
        <w:t>GRANT PROPOSAL</w:t>
      </w:r>
    </w:p>
    <w:p w14:paraId="6E2DC2B8" w14:textId="77777777" w:rsidR="00D55EEB" w:rsidRPr="008849E0" w:rsidRDefault="00D55EEB" w:rsidP="008030D4">
      <w:pPr>
        <w:spacing w:after="0" w:line="240" w:lineRule="auto"/>
        <w:jc w:val="center"/>
        <w:rPr>
          <w:rFonts w:ascii="Arial" w:hAnsi="Arial" w:cs="Arial"/>
          <w:b/>
          <w:bCs/>
          <w:i/>
          <w:iCs/>
          <w:sz w:val="24"/>
          <w:szCs w:val="24"/>
        </w:rPr>
      </w:pPr>
    </w:p>
    <w:p w14:paraId="1580D1C6" w14:textId="75FC7654" w:rsidR="000E2E69" w:rsidRPr="008849E0" w:rsidRDefault="000D7B62" w:rsidP="008030D4">
      <w:pPr>
        <w:spacing w:after="0" w:line="240" w:lineRule="auto"/>
        <w:jc w:val="center"/>
        <w:rPr>
          <w:rFonts w:ascii="Arial" w:hAnsi="Arial" w:cs="Arial"/>
          <w:i/>
          <w:iCs/>
          <w:sz w:val="24"/>
          <w:szCs w:val="24"/>
        </w:rPr>
      </w:pPr>
      <w:r w:rsidRPr="008849E0">
        <w:rPr>
          <w:rFonts w:ascii="Arial" w:hAnsi="Arial" w:cs="Arial"/>
          <w:i/>
          <w:iCs/>
          <w:sz w:val="24"/>
          <w:szCs w:val="24"/>
        </w:rPr>
        <w:t xml:space="preserve">[Additional </w:t>
      </w:r>
      <w:r w:rsidR="00F45373" w:rsidRPr="008849E0">
        <w:rPr>
          <w:rFonts w:ascii="Arial" w:hAnsi="Arial" w:cs="Arial"/>
          <w:i/>
          <w:iCs/>
          <w:sz w:val="24"/>
          <w:szCs w:val="24"/>
        </w:rPr>
        <w:t>grant</w:t>
      </w:r>
      <w:r w:rsidR="001E1A95" w:rsidRPr="008849E0">
        <w:rPr>
          <w:rFonts w:ascii="Arial" w:hAnsi="Arial" w:cs="Arial"/>
          <w:i/>
          <w:iCs/>
          <w:sz w:val="24"/>
          <w:szCs w:val="24"/>
        </w:rPr>
        <w:t xml:space="preserve"> information to </w:t>
      </w:r>
      <w:r w:rsidR="00F45373" w:rsidRPr="008849E0">
        <w:rPr>
          <w:rFonts w:ascii="Arial" w:hAnsi="Arial" w:cs="Arial"/>
          <w:i/>
          <w:iCs/>
          <w:sz w:val="24"/>
          <w:szCs w:val="24"/>
        </w:rPr>
        <w:t>include</w:t>
      </w:r>
      <w:r w:rsidR="000E2E69" w:rsidRPr="008849E0">
        <w:rPr>
          <w:rFonts w:ascii="Arial" w:hAnsi="Arial" w:cs="Arial"/>
          <w:i/>
          <w:iCs/>
          <w:sz w:val="24"/>
          <w:szCs w:val="24"/>
        </w:rPr>
        <w:t xml:space="preserve"> in TRACS</w:t>
      </w:r>
      <w:r w:rsidR="00F45373" w:rsidRPr="008849E0">
        <w:rPr>
          <w:rFonts w:ascii="Arial" w:hAnsi="Arial" w:cs="Arial"/>
          <w:i/>
          <w:iCs/>
          <w:sz w:val="24"/>
          <w:szCs w:val="24"/>
        </w:rPr>
        <w:t>:</w:t>
      </w:r>
      <w:r w:rsidR="001E1A95" w:rsidRPr="008849E0">
        <w:rPr>
          <w:rFonts w:ascii="Arial" w:hAnsi="Arial" w:cs="Arial"/>
          <w:i/>
          <w:iCs/>
          <w:sz w:val="24"/>
          <w:szCs w:val="24"/>
        </w:rPr>
        <w:t xml:space="preserve"> SAP/PO FBMS # if available, Recipient Grant ID if available, Grant Recipient Contact(s), Federal Grant Specialist Contact(s), Grant Programs(s)</w:t>
      </w:r>
      <w:r w:rsidRPr="008849E0">
        <w:rPr>
          <w:rFonts w:ascii="Arial" w:hAnsi="Arial" w:cs="Arial"/>
          <w:i/>
          <w:iCs/>
          <w:sz w:val="24"/>
          <w:szCs w:val="24"/>
        </w:rPr>
        <w:t>]</w:t>
      </w:r>
    </w:p>
    <w:p w14:paraId="7154740B" w14:textId="77777777" w:rsidR="00D55EEB" w:rsidRPr="008849E0" w:rsidRDefault="00D55EEB" w:rsidP="008030D4">
      <w:pPr>
        <w:spacing w:after="0" w:line="240" w:lineRule="auto"/>
        <w:jc w:val="center"/>
        <w:rPr>
          <w:rFonts w:ascii="Arial" w:hAnsi="Arial" w:cs="Arial"/>
          <w:i/>
          <w:iCs/>
          <w:sz w:val="24"/>
          <w:szCs w:val="24"/>
        </w:rPr>
      </w:pPr>
    </w:p>
    <w:p w14:paraId="32ADAF39" w14:textId="77777777" w:rsidR="001E1A95" w:rsidRPr="008849E0" w:rsidRDefault="001E1A95" w:rsidP="001E1A95">
      <w:pPr>
        <w:spacing w:after="0" w:line="240" w:lineRule="auto"/>
        <w:rPr>
          <w:rFonts w:ascii="Arial" w:hAnsi="Arial" w:cs="Arial"/>
          <w:sz w:val="24"/>
          <w:szCs w:val="24"/>
        </w:rPr>
      </w:pPr>
    </w:p>
    <w:p w14:paraId="4C27E530" w14:textId="3D8D207B" w:rsidR="001E1A95" w:rsidRPr="008849E0" w:rsidRDefault="001E1A95" w:rsidP="001E1A95">
      <w:pPr>
        <w:spacing w:after="0" w:line="240" w:lineRule="auto"/>
        <w:rPr>
          <w:rFonts w:ascii="Arial" w:eastAsia="Arial" w:hAnsi="Arial" w:cs="Arial"/>
          <w:bCs/>
          <w:i/>
          <w:iCs/>
          <w:sz w:val="24"/>
          <w:szCs w:val="24"/>
        </w:rPr>
      </w:pPr>
      <w:r w:rsidRPr="008849E0">
        <w:rPr>
          <w:rFonts w:ascii="Arial" w:eastAsia="Arial" w:hAnsi="Arial" w:cs="Arial"/>
          <w:b/>
          <w:sz w:val="24"/>
          <w:szCs w:val="24"/>
        </w:rPr>
        <w:t>Public Description</w:t>
      </w:r>
      <w:r w:rsidR="00A00459" w:rsidRPr="008849E0">
        <w:rPr>
          <w:rFonts w:ascii="Arial" w:eastAsia="Arial" w:hAnsi="Arial" w:cs="Arial"/>
          <w:b/>
          <w:sz w:val="24"/>
          <w:szCs w:val="24"/>
        </w:rPr>
        <w:t xml:space="preserve"> </w:t>
      </w:r>
      <w:r w:rsidR="00A00459" w:rsidRPr="008849E0">
        <w:rPr>
          <w:rFonts w:ascii="Arial" w:eastAsia="Arial" w:hAnsi="Arial" w:cs="Arial"/>
          <w:bCs/>
          <w:i/>
          <w:iCs/>
          <w:sz w:val="24"/>
          <w:szCs w:val="24"/>
        </w:rPr>
        <w:t>(sections from the need, purpose, expected results and benefits, and</w:t>
      </w:r>
      <w:r w:rsidR="00647D89">
        <w:rPr>
          <w:rFonts w:ascii="Arial" w:eastAsia="Arial" w:hAnsi="Arial" w:cs="Arial"/>
          <w:bCs/>
          <w:i/>
          <w:iCs/>
          <w:sz w:val="24"/>
          <w:szCs w:val="24"/>
        </w:rPr>
        <w:t>/or</w:t>
      </w:r>
      <w:r w:rsidR="00A00459" w:rsidRPr="008849E0">
        <w:rPr>
          <w:rFonts w:ascii="Arial" w:eastAsia="Arial" w:hAnsi="Arial" w:cs="Arial"/>
          <w:bCs/>
          <w:i/>
          <w:iCs/>
          <w:sz w:val="24"/>
          <w:szCs w:val="24"/>
        </w:rPr>
        <w:t xml:space="preserve"> approach may be useful to include)</w:t>
      </w:r>
    </w:p>
    <w:p w14:paraId="6737B5D5" w14:textId="77777777" w:rsidR="00452A47" w:rsidRPr="008849E0" w:rsidRDefault="00452A47" w:rsidP="001E1A95">
      <w:pPr>
        <w:spacing w:after="0" w:line="240" w:lineRule="auto"/>
        <w:rPr>
          <w:rFonts w:ascii="Arial" w:eastAsia="Arial" w:hAnsi="Arial" w:cs="Arial"/>
          <w:b/>
          <w:sz w:val="24"/>
          <w:szCs w:val="24"/>
        </w:rPr>
      </w:pPr>
    </w:p>
    <w:p w14:paraId="27BDE4AA" w14:textId="77777777" w:rsidR="00E76377" w:rsidRDefault="00E76377" w:rsidP="00E76377">
      <w:pPr>
        <w:spacing w:after="0" w:line="240" w:lineRule="auto"/>
        <w:rPr>
          <w:rFonts w:ascii="Arial" w:eastAsia="Arial" w:hAnsi="Arial" w:cs="Arial"/>
          <w:bCs/>
          <w:sz w:val="24"/>
          <w:szCs w:val="24"/>
        </w:rPr>
      </w:pPr>
      <w:r w:rsidRPr="00E76377">
        <w:rPr>
          <w:rFonts w:ascii="Arial" w:eastAsia="Arial" w:hAnsi="Arial" w:cs="Arial"/>
          <w:bCs/>
          <w:sz w:val="24"/>
          <w:szCs w:val="24"/>
        </w:rPr>
        <w:t xml:space="preserve">The purpose of this project is to conduct a 5-year research project on Montana’s Shiras moose population </w:t>
      </w:r>
      <w:proofErr w:type="gramStart"/>
      <w:r w:rsidRPr="00E76377">
        <w:rPr>
          <w:rFonts w:ascii="Arial" w:eastAsia="Arial" w:hAnsi="Arial" w:cs="Arial"/>
          <w:bCs/>
          <w:sz w:val="24"/>
          <w:szCs w:val="24"/>
        </w:rPr>
        <w:t>in order to</w:t>
      </w:r>
      <w:proofErr w:type="gramEnd"/>
      <w:r w:rsidRPr="00E76377">
        <w:rPr>
          <w:rFonts w:ascii="Arial" w:eastAsia="Arial" w:hAnsi="Arial" w:cs="Arial"/>
          <w:bCs/>
          <w:sz w:val="24"/>
          <w:szCs w:val="24"/>
        </w:rPr>
        <w:t xml:space="preserve"> improve Montana Fish, Wildlife and Parks (MFWP</w:t>
      </w:r>
      <w:r>
        <w:rPr>
          <w:rFonts w:ascii="Arial" w:eastAsia="Arial" w:hAnsi="Arial" w:cs="Arial"/>
          <w:bCs/>
          <w:sz w:val="24"/>
          <w:szCs w:val="24"/>
        </w:rPr>
        <w:t>)</w:t>
      </w:r>
      <w:r w:rsidRPr="00E76377">
        <w:rPr>
          <w:rFonts w:ascii="Arial" w:eastAsia="Arial" w:hAnsi="Arial" w:cs="Arial"/>
          <w:bCs/>
          <w:sz w:val="24"/>
          <w:szCs w:val="24"/>
        </w:rPr>
        <w:t xml:space="preserve"> management of the resource.</w:t>
      </w:r>
      <w:r>
        <w:rPr>
          <w:rFonts w:ascii="Arial" w:eastAsia="Arial" w:hAnsi="Arial" w:cs="Arial"/>
          <w:bCs/>
          <w:sz w:val="24"/>
          <w:szCs w:val="24"/>
        </w:rPr>
        <w:t xml:space="preserve"> </w:t>
      </w:r>
    </w:p>
    <w:p w14:paraId="286F3A09" w14:textId="77777777" w:rsidR="00E76377" w:rsidRDefault="00E76377" w:rsidP="00E76377">
      <w:pPr>
        <w:spacing w:after="0" w:line="240" w:lineRule="auto"/>
        <w:rPr>
          <w:rFonts w:ascii="Arial" w:eastAsia="Arial" w:hAnsi="Arial" w:cs="Arial"/>
          <w:bCs/>
          <w:sz w:val="24"/>
          <w:szCs w:val="24"/>
        </w:rPr>
      </w:pPr>
    </w:p>
    <w:p w14:paraId="65554343" w14:textId="3AFA1E75" w:rsidR="00E76377" w:rsidRPr="00E76377" w:rsidRDefault="00E76377" w:rsidP="00E76377">
      <w:pPr>
        <w:spacing w:after="0" w:line="240" w:lineRule="auto"/>
        <w:rPr>
          <w:rFonts w:ascii="Arial" w:eastAsia="Arial" w:hAnsi="Arial" w:cs="Arial"/>
          <w:bCs/>
          <w:sz w:val="24"/>
          <w:szCs w:val="24"/>
        </w:rPr>
      </w:pPr>
      <w:r w:rsidRPr="00E76377">
        <w:rPr>
          <w:rFonts w:ascii="Arial" w:eastAsia="Arial" w:hAnsi="Arial" w:cs="Arial"/>
          <w:bCs/>
          <w:sz w:val="24"/>
          <w:szCs w:val="24"/>
        </w:rPr>
        <w:t xml:space="preserve">This grant will benefit the moose resources of Montana by providing MFWP wildlife staff with science-based, quantitative data to ensure sound and responsible management of moose on a statewide basis. </w:t>
      </w:r>
    </w:p>
    <w:p w14:paraId="13024FDD" w14:textId="77777777" w:rsidR="00E76377" w:rsidRPr="00E76377" w:rsidRDefault="00E76377" w:rsidP="00E76377">
      <w:pPr>
        <w:spacing w:after="0" w:line="240" w:lineRule="auto"/>
        <w:rPr>
          <w:rFonts w:ascii="Arial" w:eastAsia="Arial" w:hAnsi="Arial" w:cs="Arial"/>
          <w:bCs/>
          <w:sz w:val="24"/>
          <w:szCs w:val="24"/>
        </w:rPr>
      </w:pPr>
    </w:p>
    <w:p w14:paraId="5ABE81B0" w14:textId="77777777" w:rsidR="00E76377" w:rsidRPr="00E76377" w:rsidRDefault="00E76377" w:rsidP="00E76377">
      <w:pPr>
        <w:spacing w:after="0" w:line="240" w:lineRule="auto"/>
        <w:rPr>
          <w:rFonts w:ascii="Arial" w:eastAsia="Arial" w:hAnsi="Arial" w:cs="Arial"/>
          <w:bCs/>
          <w:sz w:val="24"/>
          <w:szCs w:val="24"/>
        </w:rPr>
      </w:pPr>
      <w:r w:rsidRPr="00E76377">
        <w:rPr>
          <w:rFonts w:ascii="Arial" w:eastAsia="Arial" w:hAnsi="Arial" w:cs="Arial"/>
          <w:bCs/>
          <w:sz w:val="24"/>
          <w:szCs w:val="24"/>
        </w:rPr>
        <w:t xml:space="preserve">This grant will also provide benefit to Montana’s hunters and wildlife-viewers.  Enhanced management of Montana’s moose populations should result in increased harvest rates by hunters, decreased days hunting per kill, and increased hunter satisfaction.  Additionally, enhanced management of Montana’s moose populations should also result in increased sightings and satisfaction by wildlife-viewers.  This grant will also benefit local economies as hunters and wildlife-viewers are willing to travel considerable distances to enjoy their passions.  </w:t>
      </w:r>
    </w:p>
    <w:p w14:paraId="69FF3F2C" w14:textId="32F32487" w:rsidR="008849E0" w:rsidRDefault="008849E0" w:rsidP="001E1A95">
      <w:pPr>
        <w:spacing w:after="0" w:line="240" w:lineRule="auto"/>
        <w:rPr>
          <w:rFonts w:ascii="Arial" w:eastAsia="Arial" w:hAnsi="Arial" w:cs="Arial"/>
          <w:i/>
          <w:sz w:val="24"/>
          <w:szCs w:val="24"/>
          <w:u w:val="single"/>
        </w:rPr>
      </w:pPr>
    </w:p>
    <w:p w14:paraId="76465F5F" w14:textId="3E326485" w:rsidR="008849E0" w:rsidRPr="008849E0" w:rsidRDefault="001E1A95" w:rsidP="001E1A95">
      <w:pPr>
        <w:spacing w:after="0" w:line="240" w:lineRule="auto"/>
        <w:rPr>
          <w:rFonts w:ascii="Arial" w:eastAsia="Arial" w:hAnsi="Arial" w:cs="Arial"/>
          <w:sz w:val="24"/>
          <w:szCs w:val="24"/>
        </w:rPr>
      </w:pPr>
      <w:r w:rsidRPr="008849E0">
        <w:rPr>
          <w:rFonts w:ascii="Arial" w:eastAsia="Arial" w:hAnsi="Arial" w:cs="Arial"/>
          <w:i/>
          <w:sz w:val="24"/>
          <w:szCs w:val="24"/>
          <w:u w:val="single"/>
        </w:rPr>
        <w:t>Conflict of Interest Statement</w:t>
      </w:r>
      <w:r w:rsidRPr="008849E0">
        <w:rPr>
          <w:rFonts w:ascii="Arial" w:eastAsia="Arial" w:hAnsi="Arial" w:cs="Arial"/>
          <w:sz w:val="24"/>
          <w:szCs w:val="24"/>
        </w:rPr>
        <w:t xml:space="preserve">: </w:t>
      </w:r>
      <w:r w:rsidR="009B639F">
        <w:rPr>
          <w:rFonts w:ascii="Arial" w:eastAsia="Arial" w:hAnsi="Arial" w:cs="Arial"/>
          <w:sz w:val="24"/>
          <w:szCs w:val="24"/>
        </w:rPr>
        <w:t>Not Applicable. (</w:t>
      </w:r>
      <w:r w:rsidR="009B639F" w:rsidRPr="004629BB">
        <w:rPr>
          <w:rFonts w:ascii="Arial" w:eastAsia="Arial" w:hAnsi="Arial" w:cs="Arial"/>
          <w:sz w:val="24"/>
          <w:szCs w:val="24"/>
        </w:rPr>
        <w:t>There are no known conflicts of interest</w:t>
      </w:r>
      <w:r w:rsidR="009B639F">
        <w:rPr>
          <w:rFonts w:ascii="Arial" w:eastAsia="Arial" w:hAnsi="Arial" w:cs="Arial"/>
          <w:sz w:val="24"/>
          <w:szCs w:val="24"/>
        </w:rPr>
        <w:t>)</w:t>
      </w:r>
    </w:p>
    <w:p w14:paraId="4C5CD56E" w14:textId="2074BF6B" w:rsidR="001E1A95" w:rsidRPr="008849E0" w:rsidRDefault="001E1A95" w:rsidP="001E1A95">
      <w:pPr>
        <w:spacing w:after="0" w:line="240" w:lineRule="auto"/>
        <w:rPr>
          <w:rFonts w:ascii="Arial" w:eastAsia="Arial" w:hAnsi="Arial" w:cs="Arial"/>
          <w:sz w:val="24"/>
          <w:szCs w:val="24"/>
        </w:rPr>
      </w:pPr>
    </w:p>
    <w:p w14:paraId="0E3CD6C7" w14:textId="4C5BB0CE" w:rsidR="00E76377" w:rsidRPr="00E76377" w:rsidRDefault="001E1A95" w:rsidP="00E76377">
      <w:pPr>
        <w:spacing w:after="0" w:line="240" w:lineRule="auto"/>
        <w:rPr>
          <w:rFonts w:ascii="Arial" w:eastAsia="Arial" w:hAnsi="Arial" w:cs="Arial"/>
          <w:sz w:val="24"/>
          <w:szCs w:val="24"/>
        </w:rPr>
      </w:pPr>
      <w:r w:rsidRPr="008849E0">
        <w:rPr>
          <w:rFonts w:ascii="Arial" w:eastAsia="Arial" w:hAnsi="Arial" w:cs="Arial"/>
          <w:i/>
          <w:sz w:val="24"/>
          <w:szCs w:val="24"/>
          <w:u w:val="single"/>
        </w:rPr>
        <w:t>Single Audit Reporting Statement</w:t>
      </w:r>
      <w:r w:rsidRPr="008849E0">
        <w:rPr>
          <w:rFonts w:ascii="Arial" w:eastAsia="Arial" w:hAnsi="Arial" w:cs="Arial"/>
          <w:sz w:val="24"/>
          <w:szCs w:val="24"/>
        </w:rPr>
        <w:t xml:space="preserve">: </w:t>
      </w:r>
      <w:r w:rsidR="00E76377" w:rsidRPr="00E76377">
        <w:rPr>
          <w:rFonts w:ascii="Arial" w:eastAsia="Arial" w:hAnsi="Arial" w:cs="Arial"/>
          <w:sz w:val="24"/>
          <w:szCs w:val="24"/>
        </w:rPr>
        <w:t>The state of Montana was required to submit a Single Audit report for its most recently closed fiscal year and that report is available on the Federal Audit Clearinghouse Single Audit Database website.  The report is filed under the state of Montana’s EIN (99-9999999).</w:t>
      </w:r>
    </w:p>
    <w:p w14:paraId="4B95EF8B" w14:textId="77777777" w:rsidR="00A21E70" w:rsidRPr="008849E0" w:rsidRDefault="00A21E70" w:rsidP="001E1A95">
      <w:pPr>
        <w:spacing w:after="0" w:line="240" w:lineRule="auto"/>
        <w:rPr>
          <w:rFonts w:ascii="Arial" w:hAnsi="Arial" w:cs="Arial"/>
          <w:sz w:val="24"/>
          <w:szCs w:val="24"/>
        </w:rPr>
      </w:pPr>
    </w:p>
    <w:p w14:paraId="327AF417" w14:textId="7B2559C6" w:rsidR="008849E0" w:rsidRDefault="001E1A95" w:rsidP="008030D4">
      <w:pPr>
        <w:spacing w:after="0" w:line="240" w:lineRule="auto"/>
        <w:rPr>
          <w:rFonts w:ascii="Arial" w:eastAsia="Arial" w:hAnsi="Arial" w:cs="Arial"/>
          <w:sz w:val="24"/>
          <w:szCs w:val="24"/>
        </w:rPr>
      </w:pPr>
      <w:r w:rsidRPr="008849E0">
        <w:rPr>
          <w:rFonts w:ascii="Arial" w:eastAsia="Arial" w:hAnsi="Arial" w:cs="Arial"/>
          <w:i/>
          <w:sz w:val="24"/>
          <w:szCs w:val="24"/>
          <w:u w:val="single"/>
        </w:rPr>
        <w:t>Indirect Cost Statement</w:t>
      </w:r>
      <w:r w:rsidRPr="008849E0">
        <w:rPr>
          <w:rFonts w:ascii="Arial" w:eastAsia="Arial" w:hAnsi="Arial" w:cs="Arial"/>
          <w:sz w:val="24"/>
          <w:szCs w:val="24"/>
        </w:rPr>
        <w:t xml:space="preserve">: </w:t>
      </w:r>
      <w:r w:rsidR="00E76377" w:rsidRPr="00E76377">
        <w:rPr>
          <w:rFonts w:ascii="Arial" w:eastAsia="Arial" w:hAnsi="Arial" w:cs="Arial"/>
          <w:sz w:val="24"/>
          <w:szCs w:val="24"/>
        </w:rPr>
        <w:t>We are (1) a U.S. state government entity receiving more than $35 million in direct Federal funding each year with an indirect cost rate of 12.00%.  We submit our indirect cost rate proposals to our cognizant agency.  A copy of our most recently approved rate agreement/certification is on file in the Region 6 Office.</w:t>
      </w:r>
    </w:p>
    <w:p w14:paraId="6AB5C9D2" w14:textId="77777777" w:rsidR="0005660A" w:rsidRPr="00E76377" w:rsidRDefault="0005660A" w:rsidP="008030D4">
      <w:pPr>
        <w:spacing w:after="0" w:line="240" w:lineRule="auto"/>
        <w:rPr>
          <w:rFonts w:ascii="Arial" w:eastAsia="Arial" w:hAnsi="Arial" w:cs="Arial"/>
          <w:sz w:val="24"/>
          <w:szCs w:val="24"/>
        </w:rPr>
      </w:pPr>
    </w:p>
    <w:p w14:paraId="20837027" w14:textId="042DB272" w:rsidR="001E1A95" w:rsidRPr="008849E0" w:rsidRDefault="001E1A95" w:rsidP="001E1A95">
      <w:pPr>
        <w:spacing w:after="0" w:line="240" w:lineRule="auto"/>
        <w:jc w:val="center"/>
        <w:rPr>
          <w:rFonts w:ascii="Arial" w:eastAsia="Arial" w:hAnsi="Arial" w:cs="Arial"/>
          <w:b/>
          <w:bCs/>
          <w:sz w:val="24"/>
          <w:szCs w:val="24"/>
          <w:u w:val="single"/>
        </w:rPr>
      </w:pPr>
      <w:r w:rsidRPr="008849E0">
        <w:rPr>
          <w:rFonts w:ascii="Arial" w:eastAsia="Arial" w:hAnsi="Arial" w:cs="Arial"/>
          <w:b/>
          <w:bCs/>
          <w:sz w:val="24"/>
          <w:szCs w:val="24"/>
          <w:u w:val="single"/>
        </w:rPr>
        <w:lastRenderedPageBreak/>
        <w:t>PROJECT STATEMENT</w:t>
      </w:r>
    </w:p>
    <w:p w14:paraId="5E2810EC" w14:textId="77777777" w:rsidR="000D7B62" w:rsidRPr="008849E0" w:rsidRDefault="000D7B62" w:rsidP="001E1A95">
      <w:pPr>
        <w:spacing w:after="0" w:line="240" w:lineRule="auto"/>
        <w:jc w:val="center"/>
        <w:rPr>
          <w:rFonts w:ascii="Arial" w:hAnsi="Arial" w:cs="Arial"/>
          <w:b/>
          <w:bCs/>
          <w:sz w:val="24"/>
          <w:szCs w:val="24"/>
          <w:u w:val="single"/>
        </w:rPr>
      </w:pPr>
    </w:p>
    <w:p w14:paraId="1F2C3393" w14:textId="31F2F584" w:rsidR="000D7B62" w:rsidRPr="008849E0" w:rsidRDefault="000E2E69" w:rsidP="000D7B62">
      <w:pPr>
        <w:spacing w:after="0" w:line="240" w:lineRule="auto"/>
        <w:jc w:val="center"/>
        <w:rPr>
          <w:rFonts w:ascii="Arial" w:hAnsi="Arial" w:cs="Arial"/>
          <w:i/>
          <w:iCs/>
          <w:sz w:val="24"/>
          <w:szCs w:val="24"/>
        </w:rPr>
      </w:pPr>
      <w:r w:rsidRPr="008849E0">
        <w:rPr>
          <w:rFonts w:ascii="Arial" w:hAnsi="Arial" w:cs="Arial"/>
          <w:i/>
          <w:iCs/>
          <w:sz w:val="24"/>
          <w:szCs w:val="24"/>
        </w:rPr>
        <w:t>[</w:t>
      </w:r>
      <w:r w:rsidR="000D7B62" w:rsidRPr="008849E0">
        <w:rPr>
          <w:rFonts w:ascii="Arial" w:hAnsi="Arial" w:cs="Arial"/>
          <w:i/>
          <w:iCs/>
          <w:sz w:val="24"/>
          <w:szCs w:val="24"/>
        </w:rPr>
        <w:t>Additional project statement information to include</w:t>
      </w:r>
      <w:r w:rsidRPr="008849E0">
        <w:rPr>
          <w:rFonts w:ascii="Arial" w:hAnsi="Arial" w:cs="Arial"/>
          <w:i/>
          <w:iCs/>
          <w:sz w:val="24"/>
          <w:szCs w:val="24"/>
        </w:rPr>
        <w:t xml:space="preserve"> in TRACS</w:t>
      </w:r>
      <w:r w:rsidR="000D7B62" w:rsidRPr="008849E0">
        <w:rPr>
          <w:rFonts w:ascii="Arial" w:hAnsi="Arial" w:cs="Arial"/>
          <w:i/>
          <w:iCs/>
          <w:sz w:val="24"/>
          <w:szCs w:val="24"/>
        </w:rPr>
        <w:t>: Project Statement Title (if unique), does this include Marine Federal waters, Project Statement Single Point of Contact</w:t>
      </w:r>
      <w:r w:rsidRPr="008849E0">
        <w:rPr>
          <w:rFonts w:ascii="Arial" w:hAnsi="Arial" w:cs="Arial"/>
          <w:i/>
          <w:iCs/>
          <w:sz w:val="24"/>
          <w:szCs w:val="24"/>
        </w:rPr>
        <w:t>, Principal Investigator (research objectives only)</w:t>
      </w:r>
      <w:r w:rsidR="000D7B62" w:rsidRPr="008849E0">
        <w:rPr>
          <w:rFonts w:ascii="Arial" w:hAnsi="Arial" w:cs="Arial"/>
          <w:i/>
          <w:iCs/>
          <w:sz w:val="24"/>
          <w:szCs w:val="24"/>
        </w:rPr>
        <w:t>.</w:t>
      </w:r>
      <w:r w:rsidRPr="008849E0">
        <w:rPr>
          <w:rFonts w:ascii="Arial" w:hAnsi="Arial" w:cs="Arial"/>
          <w:i/>
          <w:iCs/>
          <w:sz w:val="24"/>
          <w:szCs w:val="24"/>
        </w:rPr>
        <w:t>]</w:t>
      </w:r>
      <w:r w:rsidR="000D7B62" w:rsidRPr="008849E0">
        <w:rPr>
          <w:rFonts w:ascii="Arial" w:hAnsi="Arial" w:cs="Arial"/>
          <w:i/>
          <w:iCs/>
          <w:sz w:val="24"/>
          <w:szCs w:val="24"/>
        </w:rPr>
        <w:t xml:space="preserve"> </w:t>
      </w:r>
    </w:p>
    <w:p w14:paraId="7CB5AFA7" w14:textId="00277C8A" w:rsidR="001E1A95" w:rsidRDefault="001E1A95" w:rsidP="002124C8">
      <w:pPr>
        <w:spacing w:after="0" w:line="240" w:lineRule="auto"/>
        <w:rPr>
          <w:rFonts w:ascii="Arial" w:eastAsia="Arial" w:hAnsi="Arial" w:cs="Arial"/>
          <w:b/>
          <w:sz w:val="24"/>
          <w:szCs w:val="24"/>
        </w:rPr>
      </w:pPr>
    </w:p>
    <w:p w14:paraId="05E16FC9" w14:textId="77777777" w:rsidR="008849E0" w:rsidRPr="008849E0" w:rsidRDefault="008849E0" w:rsidP="002124C8">
      <w:pPr>
        <w:spacing w:after="0" w:line="240" w:lineRule="auto"/>
        <w:rPr>
          <w:rFonts w:ascii="Arial" w:eastAsia="Arial" w:hAnsi="Arial" w:cs="Arial"/>
          <w:b/>
          <w:sz w:val="24"/>
          <w:szCs w:val="24"/>
        </w:rPr>
      </w:pPr>
    </w:p>
    <w:p w14:paraId="53DC0076" w14:textId="77777777" w:rsidR="000D7B62" w:rsidRPr="008849E0" w:rsidRDefault="000D7B62" w:rsidP="000D7B62">
      <w:pPr>
        <w:spacing w:after="0" w:line="240" w:lineRule="auto"/>
        <w:rPr>
          <w:rFonts w:ascii="Arial" w:hAnsi="Arial" w:cs="Arial"/>
          <w:sz w:val="24"/>
          <w:szCs w:val="24"/>
        </w:rPr>
      </w:pPr>
      <w:r w:rsidRPr="008849E0">
        <w:rPr>
          <w:rFonts w:ascii="Arial" w:eastAsia="Arial" w:hAnsi="Arial" w:cs="Arial"/>
          <w:b/>
          <w:sz w:val="24"/>
          <w:szCs w:val="24"/>
        </w:rPr>
        <w:t>Geographic Location</w:t>
      </w:r>
      <w:r w:rsidRPr="008849E0">
        <w:rPr>
          <w:rFonts w:ascii="Arial" w:eastAsia="Arial" w:hAnsi="Arial" w:cs="Arial"/>
          <w:sz w:val="24"/>
          <w:szCs w:val="24"/>
        </w:rPr>
        <w:t xml:space="preserve"> </w:t>
      </w:r>
    </w:p>
    <w:p w14:paraId="3D7448A9" w14:textId="77777777" w:rsidR="00E76377" w:rsidRPr="00E76377" w:rsidRDefault="00E76377" w:rsidP="00E76377">
      <w:pPr>
        <w:spacing w:after="0" w:line="240" w:lineRule="auto"/>
        <w:rPr>
          <w:rFonts w:ascii="Arial" w:eastAsia="Arial" w:hAnsi="Arial" w:cs="Arial"/>
          <w:sz w:val="24"/>
          <w:szCs w:val="24"/>
        </w:rPr>
      </w:pPr>
      <w:r w:rsidRPr="00E76377">
        <w:rPr>
          <w:rFonts w:ascii="Arial" w:eastAsia="Arial" w:hAnsi="Arial" w:cs="Arial"/>
          <w:sz w:val="24"/>
          <w:szCs w:val="24"/>
        </w:rPr>
        <w:t>The fieldwork for this grant will take place in three different study areas encompassing portions of Beaverhead, Lewis and Clark, Liberty, Lincoln, Pondera, Teton, and Toole counties (see attached Figure 1.):</w:t>
      </w:r>
    </w:p>
    <w:p w14:paraId="31143E02" w14:textId="77777777" w:rsidR="00E76377" w:rsidRPr="00E76377" w:rsidRDefault="00E76377" w:rsidP="00E76377">
      <w:pPr>
        <w:pStyle w:val="ListParagraph"/>
        <w:numPr>
          <w:ilvl w:val="0"/>
          <w:numId w:val="9"/>
        </w:numPr>
        <w:spacing w:after="0" w:line="240" w:lineRule="auto"/>
        <w:rPr>
          <w:rFonts w:ascii="Arial" w:eastAsia="Arial" w:hAnsi="Arial" w:cs="Arial"/>
          <w:sz w:val="24"/>
          <w:szCs w:val="24"/>
        </w:rPr>
      </w:pPr>
      <w:r w:rsidRPr="00E76377">
        <w:rPr>
          <w:rFonts w:ascii="Arial" w:eastAsia="Arial" w:hAnsi="Arial" w:cs="Arial"/>
          <w:sz w:val="24"/>
          <w:szCs w:val="24"/>
        </w:rPr>
        <w:t>Cabinet Mountains – located in northwest Montana.</w:t>
      </w:r>
    </w:p>
    <w:p w14:paraId="709B988F" w14:textId="77777777" w:rsidR="00E76377" w:rsidRPr="00E76377" w:rsidRDefault="00E76377" w:rsidP="00E76377">
      <w:pPr>
        <w:pStyle w:val="ListParagraph"/>
        <w:numPr>
          <w:ilvl w:val="0"/>
          <w:numId w:val="9"/>
        </w:numPr>
        <w:spacing w:after="0" w:line="240" w:lineRule="auto"/>
        <w:rPr>
          <w:rFonts w:ascii="Arial" w:eastAsia="Arial" w:hAnsi="Arial" w:cs="Arial"/>
          <w:sz w:val="24"/>
          <w:szCs w:val="24"/>
        </w:rPr>
      </w:pPr>
      <w:r w:rsidRPr="00E76377">
        <w:rPr>
          <w:rFonts w:ascii="Arial" w:eastAsia="Arial" w:hAnsi="Arial" w:cs="Arial"/>
          <w:sz w:val="24"/>
          <w:szCs w:val="24"/>
        </w:rPr>
        <w:t>Big Hole Valley – located in southwest Montana.</w:t>
      </w:r>
    </w:p>
    <w:p w14:paraId="1C388AE1" w14:textId="77777777" w:rsidR="00E76377" w:rsidRPr="00E76377" w:rsidRDefault="00E76377" w:rsidP="00E76377">
      <w:pPr>
        <w:pStyle w:val="ListParagraph"/>
        <w:numPr>
          <w:ilvl w:val="0"/>
          <w:numId w:val="9"/>
        </w:numPr>
        <w:spacing w:after="0" w:line="240" w:lineRule="auto"/>
        <w:rPr>
          <w:rFonts w:ascii="Arial" w:eastAsia="Arial" w:hAnsi="Arial" w:cs="Arial"/>
          <w:sz w:val="24"/>
          <w:szCs w:val="24"/>
        </w:rPr>
      </w:pPr>
      <w:r w:rsidRPr="00E76377">
        <w:rPr>
          <w:rFonts w:ascii="Arial" w:eastAsia="Arial" w:hAnsi="Arial" w:cs="Arial"/>
          <w:sz w:val="24"/>
          <w:szCs w:val="24"/>
        </w:rPr>
        <w:t xml:space="preserve">Rocky Mountain Front – located in northern Montana. </w:t>
      </w:r>
    </w:p>
    <w:p w14:paraId="3A0A98BE" w14:textId="184C2D58" w:rsidR="000D7B62" w:rsidRPr="008849E0" w:rsidRDefault="000D7B62" w:rsidP="000D7B62">
      <w:pPr>
        <w:spacing w:after="0" w:line="240" w:lineRule="auto"/>
        <w:rPr>
          <w:rFonts w:ascii="Arial" w:hAnsi="Arial" w:cs="Arial"/>
          <w:sz w:val="24"/>
          <w:szCs w:val="24"/>
        </w:rPr>
      </w:pPr>
    </w:p>
    <w:p w14:paraId="65EF0896" w14:textId="77777777" w:rsidR="000D7B62" w:rsidRPr="008849E0" w:rsidRDefault="000D7B62" w:rsidP="002124C8">
      <w:pPr>
        <w:spacing w:after="0" w:line="240" w:lineRule="auto"/>
        <w:rPr>
          <w:rFonts w:ascii="Arial" w:eastAsia="Arial" w:hAnsi="Arial" w:cs="Arial"/>
          <w:b/>
          <w:sz w:val="24"/>
          <w:szCs w:val="24"/>
        </w:rPr>
      </w:pPr>
    </w:p>
    <w:p w14:paraId="6744B6E2" w14:textId="43927DC0"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 xml:space="preserve">Need </w:t>
      </w:r>
    </w:p>
    <w:p w14:paraId="1A6572CA" w14:textId="77777777" w:rsidR="00E76377" w:rsidRPr="00E76377" w:rsidRDefault="00E76377" w:rsidP="00E76377">
      <w:pPr>
        <w:spacing w:after="0" w:line="240" w:lineRule="auto"/>
        <w:rPr>
          <w:rFonts w:ascii="Arial" w:eastAsia="Arial" w:hAnsi="Arial" w:cs="Arial"/>
          <w:bCs/>
          <w:iCs/>
          <w:sz w:val="24"/>
          <w:szCs w:val="24"/>
        </w:rPr>
      </w:pPr>
      <w:r w:rsidRPr="00E76377">
        <w:rPr>
          <w:rFonts w:ascii="Arial" w:eastAsia="Arial" w:hAnsi="Arial" w:cs="Arial"/>
          <w:bCs/>
          <w:i/>
          <w:iCs/>
          <w:sz w:val="24"/>
          <w:szCs w:val="24"/>
          <w:u w:val="single"/>
        </w:rPr>
        <w:t>There is a need for the Montana Fish, Wildlife and Parks (MFWP) to effectively manage and conserve moose populations to continue to meet the expectations of the state’s diverse hunters and wildlife-viewers, as well as maintain viability of the species within the state.</w:t>
      </w:r>
      <w:r w:rsidRPr="00E76377">
        <w:rPr>
          <w:rFonts w:ascii="Arial" w:eastAsia="Arial" w:hAnsi="Arial" w:cs="Arial"/>
          <w:bCs/>
          <w:iCs/>
          <w:sz w:val="24"/>
          <w:szCs w:val="24"/>
        </w:rPr>
        <w:t xml:space="preserve">  The distribution and population dynamics of moose (</w:t>
      </w:r>
      <w:r w:rsidRPr="00E76377">
        <w:rPr>
          <w:rFonts w:ascii="Arial" w:eastAsia="Arial" w:hAnsi="Arial" w:cs="Arial"/>
          <w:bCs/>
          <w:i/>
          <w:iCs/>
          <w:sz w:val="24"/>
          <w:szCs w:val="24"/>
        </w:rPr>
        <w:t xml:space="preserve">Alces </w:t>
      </w:r>
      <w:proofErr w:type="spellStart"/>
      <w:r w:rsidRPr="00E76377">
        <w:rPr>
          <w:rFonts w:ascii="Arial" w:eastAsia="Arial" w:hAnsi="Arial" w:cs="Arial"/>
          <w:bCs/>
          <w:i/>
          <w:iCs/>
          <w:sz w:val="24"/>
          <w:szCs w:val="24"/>
        </w:rPr>
        <w:t>alces</w:t>
      </w:r>
      <w:proofErr w:type="spellEnd"/>
      <w:r w:rsidRPr="00E76377">
        <w:rPr>
          <w:rFonts w:ascii="Arial" w:eastAsia="Arial" w:hAnsi="Arial" w:cs="Arial"/>
          <w:bCs/>
          <w:iCs/>
          <w:sz w:val="24"/>
          <w:szCs w:val="24"/>
        </w:rPr>
        <w:t>) in North America have remained dynamic since the species' arrival on the continent 11,000-14,000 years ago (</w:t>
      </w:r>
      <w:proofErr w:type="spellStart"/>
      <w:r w:rsidRPr="00E76377">
        <w:rPr>
          <w:rFonts w:ascii="Arial" w:eastAsia="Arial" w:hAnsi="Arial" w:cs="Arial"/>
          <w:bCs/>
          <w:iCs/>
          <w:sz w:val="24"/>
          <w:szCs w:val="24"/>
        </w:rPr>
        <w:t>Hundertmark</w:t>
      </w:r>
      <w:proofErr w:type="spellEnd"/>
      <w:r w:rsidRPr="00E76377">
        <w:rPr>
          <w:rFonts w:ascii="Arial" w:eastAsia="Arial" w:hAnsi="Arial" w:cs="Arial"/>
          <w:bCs/>
          <w:iCs/>
          <w:sz w:val="24"/>
          <w:szCs w:val="24"/>
        </w:rPr>
        <w:t xml:space="preserve"> and Bowyer 2004).  Moose populations at the southern range extent have generally increased in modern times (</w:t>
      </w:r>
      <w:proofErr w:type="spellStart"/>
      <w:r w:rsidRPr="00E76377">
        <w:rPr>
          <w:rFonts w:ascii="Arial" w:eastAsia="Arial" w:hAnsi="Arial" w:cs="Arial"/>
          <w:bCs/>
          <w:iCs/>
          <w:sz w:val="24"/>
          <w:szCs w:val="24"/>
        </w:rPr>
        <w:t>Karns</w:t>
      </w:r>
      <w:proofErr w:type="spellEnd"/>
      <w:r w:rsidRPr="00E76377">
        <w:rPr>
          <w:rFonts w:ascii="Arial" w:eastAsia="Arial" w:hAnsi="Arial" w:cs="Arial"/>
          <w:bCs/>
          <w:iCs/>
          <w:sz w:val="24"/>
          <w:szCs w:val="24"/>
        </w:rPr>
        <w:t xml:space="preserve"> 2007), including the colonization of the Rocky Mountain states of the western US in the past 200 years (Peek and Morris 1998) and the recolonization of historic range in the eastern US in the past 30 years (Wattles and DeStefano 2011).  However, in the past decade concern for the viability of southern moose has also arisen in local populations such as those of Minnesota (Murray et al. 2006, </w:t>
      </w:r>
      <w:proofErr w:type="spellStart"/>
      <w:r w:rsidRPr="00E76377">
        <w:rPr>
          <w:rFonts w:ascii="Arial" w:eastAsia="Arial" w:hAnsi="Arial" w:cs="Arial"/>
          <w:bCs/>
          <w:iCs/>
          <w:sz w:val="24"/>
          <w:szCs w:val="24"/>
        </w:rPr>
        <w:t>Lenarz</w:t>
      </w:r>
      <w:proofErr w:type="spellEnd"/>
      <w:r w:rsidRPr="00E76377">
        <w:rPr>
          <w:rFonts w:ascii="Arial" w:eastAsia="Arial" w:hAnsi="Arial" w:cs="Arial"/>
          <w:bCs/>
          <w:iCs/>
          <w:sz w:val="24"/>
          <w:szCs w:val="24"/>
        </w:rPr>
        <w:t xml:space="preserve"> et al. 2010), northeast North Dakota, northwest Wyoming (Becker 2008), Nova Scotia (</w:t>
      </w:r>
      <w:proofErr w:type="spellStart"/>
      <w:r w:rsidRPr="00E76377">
        <w:rPr>
          <w:rFonts w:ascii="Arial" w:eastAsia="Arial" w:hAnsi="Arial" w:cs="Arial"/>
          <w:bCs/>
          <w:iCs/>
          <w:sz w:val="24"/>
          <w:szCs w:val="24"/>
        </w:rPr>
        <w:t>Pulsifer</w:t>
      </w:r>
      <w:proofErr w:type="spellEnd"/>
      <w:r w:rsidRPr="00E76377">
        <w:rPr>
          <w:rFonts w:ascii="Arial" w:eastAsia="Arial" w:hAnsi="Arial" w:cs="Arial"/>
          <w:bCs/>
          <w:iCs/>
          <w:sz w:val="24"/>
          <w:szCs w:val="24"/>
        </w:rPr>
        <w:t xml:space="preserve"> and </w:t>
      </w:r>
      <w:proofErr w:type="spellStart"/>
      <w:r w:rsidRPr="00E76377">
        <w:rPr>
          <w:rFonts w:ascii="Arial" w:eastAsia="Arial" w:hAnsi="Arial" w:cs="Arial"/>
          <w:bCs/>
          <w:iCs/>
          <w:sz w:val="24"/>
          <w:szCs w:val="24"/>
        </w:rPr>
        <w:t>Nette</w:t>
      </w:r>
      <w:proofErr w:type="spellEnd"/>
      <w:r w:rsidRPr="00E76377">
        <w:rPr>
          <w:rFonts w:ascii="Arial" w:eastAsia="Arial" w:hAnsi="Arial" w:cs="Arial"/>
          <w:bCs/>
          <w:iCs/>
          <w:sz w:val="24"/>
          <w:szCs w:val="24"/>
        </w:rPr>
        <w:t xml:space="preserve"> 1995), and Montana (DeCesare et al. 2014).</w:t>
      </w:r>
    </w:p>
    <w:p w14:paraId="40F174EB" w14:textId="77777777" w:rsidR="00E76377" w:rsidRPr="00E76377" w:rsidRDefault="00E76377" w:rsidP="00E76377">
      <w:pPr>
        <w:spacing w:after="0" w:line="240" w:lineRule="auto"/>
        <w:rPr>
          <w:rFonts w:ascii="Arial" w:eastAsia="Arial" w:hAnsi="Arial" w:cs="Arial"/>
          <w:bCs/>
          <w:iCs/>
          <w:sz w:val="24"/>
          <w:szCs w:val="24"/>
        </w:rPr>
      </w:pPr>
    </w:p>
    <w:p w14:paraId="0A1F246E" w14:textId="77777777" w:rsidR="00E76377" w:rsidRPr="00E76377" w:rsidRDefault="00E76377" w:rsidP="00E76377">
      <w:pPr>
        <w:spacing w:after="0" w:line="240" w:lineRule="auto"/>
        <w:rPr>
          <w:rFonts w:ascii="Arial" w:eastAsia="Arial" w:hAnsi="Arial" w:cs="Arial"/>
          <w:bCs/>
          <w:iCs/>
          <w:sz w:val="24"/>
          <w:szCs w:val="24"/>
        </w:rPr>
      </w:pPr>
      <w:r w:rsidRPr="00E76377">
        <w:rPr>
          <w:rFonts w:ascii="Arial" w:eastAsia="Arial" w:hAnsi="Arial" w:cs="Arial"/>
          <w:bCs/>
          <w:iCs/>
          <w:sz w:val="24"/>
          <w:szCs w:val="24"/>
        </w:rPr>
        <w:t>The Shiras moose (</w:t>
      </w:r>
      <w:r w:rsidRPr="00E76377">
        <w:rPr>
          <w:rFonts w:ascii="Arial" w:eastAsia="Arial" w:hAnsi="Arial" w:cs="Arial"/>
          <w:bCs/>
          <w:i/>
          <w:iCs/>
          <w:sz w:val="24"/>
          <w:szCs w:val="24"/>
        </w:rPr>
        <w:t xml:space="preserve">A. a. </w:t>
      </w:r>
      <w:proofErr w:type="spellStart"/>
      <w:r w:rsidRPr="00E76377">
        <w:rPr>
          <w:rFonts w:ascii="Arial" w:eastAsia="Arial" w:hAnsi="Arial" w:cs="Arial"/>
          <w:bCs/>
          <w:i/>
          <w:iCs/>
          <w:sz w:val="24"/>
          <w:szCs w:val="24"/>
        </w:rPr>
        <w:t>shirasi</w:t>
      </w:r>
      <w:proofErr w:type="spellEnd"/>
      <w:r w:rsidRPr="00E76377">
        <w:rPr>
          <w:rFonts w:ascii="Arial" w:eastAsia="Arial" w:hAnsi="Arial" w:cs="Arial"/>
          <w:bCs/>
          <w:iCs/>
          <w:sz w:val="24"/>
          <w:szCs w:val="24"/>
        </w:rPr>
        <w:t>) is the southernmost subspecies of moose in North America, with a current range extending south from southern Alberta and British Columbia into Washington, Oregon, Idaho, Montana, Utah, Wyoming, and Colorado (Peek and Morris 1998, Matthews 2012).  Moose in Montana have undergone a general population increase since the early 1800's, though concern has risen over potential moose declines during the early 21st century (Smucker et al. 2011).  Annual harvest in Montana peaked in 1994 at 656 animals, when 89% of permitted hunters were successful and spent an average of 8.7 days hunting per successful kill.  Since the late 1990's both the number of permits issued and moose harvested have dropped, hunter success rates have decreased and days per harvest have increased.  For example, the 2009 harvest was the lowest recorded since 1957, with 359 moose harvested, a hunter success rate of 73%, and an average of 14.4 hunter-days per harvest.</w:t>
      </w:r>
    </w:p>
    <w:p w14:paraId="67C54742" w14:textId="77777777" w:rsidR="00E76377" w:rsidRPr="00E76377" w:rsidRDefault="00E76377" w:rsidP="00E76377">
      <w:pPr>
        <w:spacing w:after="0" w:line="240" w:lineRule="auto"/>
        <w:rPr>
          <w:rFonts w:ascii="Arial" w:eastAsia="Arial" w:hAnsi="Arial" w:cs="Arial"/>
          <w:bCs/>
          <w:iCs/>
          <w:sz w:val="24"/>
          <w:szCs w:val="24"/>
        </w:rPr>
      </w:pPr>
    </w:p>
    <w:p w14:paraId="164B8AC4" w14:textId="77777777" w:rsidR="00E76377" w:rsidRPr="00E76377" w:rsidRDefault="00E76377" w:rsidP="00E76377">
      <w:pPr>
        <w:spacing w:after="0" w:line="240" w:lineRule="auto"/>
        <w:rPr>
          <w:rFonts w:ascii="Arial" w:eastAsia="Arial" w:hAnsi="Arial" w:cs="Arial"/>
          <w:bCs/>
          <w:iCs/>
          <w:sz w:val="24"/>
          <w:szCs w:val="24"/>
        </w:rPr>
      </w:pPr>
      <w:r w:rsidRPr="00E76377">
        <w:rPr>
          <w:rFonts w:ascii="Arial" w:eastAsia="Arial" w:hAnsi="Arial" w:cs="Arial"/>
          <w:bCs/>
          <w:iCs/>
          <w:sz w:val="24"/>
          <w:szCs w:val="24"/>
        </w:rPr>
        <w:t xml:space="preserve">In Montana, beyond hunter harvest statistics, available data concerning moose dynamics are </w:t>
      </w:r>
      <w:proofErr w:type="gramStart"/>
      <w:r w:rsidRPr="00E76377">
        <w:rPr>
          <w:rFonts w:ascii="Arial" w:eastAsia="Arial" w:hAnsi="Arial" w:cs="Arial"/>
          <w:bCs/>
          <w:iCs/>
          <w:sz w:val="24"/>
          <w:szCs w:val="24"/>
        </w:rPr>
        <w:t>fairly inconsistent</w:t>
      </w:r>
      <w:proofErr w:type="gramEnd"/>
      <w:r w:rsidRPr="00E76377">
        <w:rPr>
          <w:rFonts w:ascii="Arial" w:eastAsia="Arial" w:hAnsi="Arial" w:cs="Arial"/>
          <w:bCs/>
          <w:iCs/>
          <w:sz w:val="24"/>
          <w:szCs w:val="24"/>
        </w:rPr>
        <w:t xml:space="preserve">, including hunter and landowner sighting data and various forms of aerial surveys across a small subset of hunting districts. Furthermore, </w:t>
      </w:r>
      <w:r w:rsidRPr="00E76377">
        <w:rPr>
          <w:rFonts w:ascii="Arial" w:eastAsia="Arial" w:hAnsi="Arial" w:cs="Arial"/>
          <w:bCs/>
          <w:iCs/>
          <w:sz w:val="24"/>
          <w:szCs w:val="24"/>
        </w:rPr>
        <w:lastRenderedPageBreak/>
        <w:t xml:space="preserve">knowledge of the external factors most important in driving moose dynamics is </w:t>
      </w:r>
      <w:proofErr w:type="gramStart"/>
      <w:r w:rsidRPr="00E76377">
        <w:rPr>
          <w:rFonts w:ascii="Arial" w:eastAsia="Arial" w:hAnsi="Arial" w:cs="Arial"/>
          <w:bCs/>
          <w:iCs/>
          <w:sz w:val="24"/>
          <w:szCs w:val="24"/>
        </w:rPr>
        <w:t>fairly incomplete</w:t>
      </w:r>
      <w:proofErr w:type="gramEnd"/>
      <w:r w:rsidRPr="00E76377">
        <w:rPr>
          <w:rFonts w:ascii="Arial" w:eastAsia="Arial" w:hAnsi="Arial" w:cs="Arial"/>
          <w:bCs/>
          <w:iCs/>
          <w:sz w:val="24"/>
          <w:szCs w:val="24"/>
        </w:rPr>
        <w:t xml:space="preserve">. Elsewhere, researchers have shown a wide host of possible factors limiting moose populations, including climate-related factors such as heat stress and winter snow depth (Mech et al. 1987, Solberg et al. 1999, </w:t>
      </w:r>
      <w:proofErr w:type="spellStart"/>
      <w:r w:rsidRPr="00E76377">
        <w:rPr>
          <w:rFonts w:ascii="Arial" w:eastAsia="Arial" w:hAnsi="Arial" w:cs="Arial"/>
          <w:bCs/>
          <w:iCs/>
          <w:sz w:val="24"/>
          <w:szCs w:val="24"/>
        </w:rPr>
        <w:t>Lenarz</w:t>
      </w:r>
      <w:proofErr w:type="spellEnd"/>
      <w:r w:rsidRPr="00E76377">
        <w:rPr>
          <w:rFonts w:ascii="Arial" w:eastAsia="Arial" w:hAnsi="Arial" w:cs="Arial"/>
          <w:bCs/>
          <w:iCs/>
          <w:sz w:val="24"/>
          <w:szCs w:val="24"/>
        </w:rPr>
        <w:t xml:space="preserve"> et al. 2009), parasites including the meningeal worm (</w:t>
      </w:r>
      <w:proofErr w:type="spellStart"/>
      <w:r w:rsidRPr="00E76377">
        <w:rPr>
          <w:rFonts w:ascii="Arial" w:eastAsia="Arial" w:hAnsi="Arial" w:cs="Arial"/>
          <w:bCs/>
          <w:i/>
          <w:iCs/>
          <w:sz w:val="24"/>
          <w:szCs w:val="24"/>
        </w:rPr>
        <w:t>Parelaphostrongylus</w:t>
      </w:r>
      <w:proofErr w:type="spellEnd"/>
      <w:r w:rsidRPr="00E76377">
        <w:rPr>
          <w:rFonts w:ascii="Arial" w:eastAsia="Arial" w:hAnsi="Arial" w:cs="Arial"/>
          <w:bCs/>
          <w:i/>
          <w:iCs/>
          <w:sz w:val="24"/>
          <w:szCs w:val="24"/>
        </w:rPr>
        <w:t xml:space="preserve"> tenuis</w:t>
      </w:r>
      <w:r w:rsidRPr="00E76377">
        <w:rPr>
          <w:rFonts w:ascii="Arial" w:eastAsia="Arial" w:hAnsi="Arial" w:cs="Arial"/>
          <w:bCs/>
          <w:iCs/>
          <w:sz w:val="24"/>
          <w:szCs w:val="24"/>
        </w:rPr>
        <w:t>; Lankester 2010), arterial worm (</w:t>
      </w:r>
      <w:proofErr w:type="spellStart"/>
      <w:r w:rsidRPr="00E76377">
        <w:rPr>
          <w:rFonts w:ascii="Arial" w:eastAsia="Arial" w:hAnsi="Arial" w:cs="Arial"/>
          <w:bCs/>
          <w:i/>
          <w:iCs/>
          <w:sz w:val="24"/>
          <w:szCs w:val="24"/>
        </w:rPr>
        <w:t>Elaeophora</w:t>
      </w:r>
      <w:proofErr w:type="spellEnd"/>
      <w:r w:rsidRPr="00E76377">
        <w:rPr>
          <w:rFonts w:ascii="Arial" w:eastAsia="Arial" w:hAnsi="Arial" w:cs="Arial"/>
          <w:bCs/>
          <w:i/>
          <w:iCs/>
          <w:sz w:val="24"/>
          <w:szCs w:val="24"/>
        </w:rPr>
        <w:t xml:space="preserve"> </w:t>
      </w:r>
      <w:proofErr w:type="spellStart"/>
      <w:r w:rsidRPr="00E76377">
        <w:rPr>
          <w:rFonts w:ascii="Arial" w:eastAsia="Arial" w:hAnsi="Arial" w:cs="Arial"/>
          <w:bCs/>
          <w:i/>
          <w:iCs/>
          <w:sz w:val="24"/>
          <w:szCs w:val="24"/>
        </w:rPr>
        <w:t>schneideri</w:t>
      </w:r>
      <w:proofErr w:type="spellEnd"/>
      <w:r w:rsidRPr="00E76377">
        <w:rPr>
          <w:rFonts w:ascii="Arial" w:eastAsia="Arial" w:hAnsi="Arial" w:cs="Arial"/>
          <w:bCs/>
          <w:iCs/>
          <w:sz w:val="24"/>
          <w:szCs w:val="24"/>
        </w:rPr>
        <w:t>; Henningsen et al. 2012), winter ticks (</w:t>
      </w:r>
      <w:r w:rsidRPr="00E76377">
        <w:rPr>
          <w:rFonts w:ascii="Arial" w:eastAsia="Arial" w:hAnsi="Arial" w:cs="Arial"/>
          <w:bCs/>
          <w:i/>
          <w:iCs/>
          <w:sz w:val="24"/>
          <w:szCs w:val="24"/>
        </w:rPr>
        <w:t xml:space="preserve">Dermacentor </w:t>
      </w:r>
      <w:proofErr w:type="spellStart"/>
      <w:r w:rsidRPr="00E76377">
        <w:rPr>
          <w:rFonts w:ascii="Arial" w:eastAsia="Arial" w:hAnsi="Arial" w:cs="Arial"/>
          <w:bCs/>
          <w:i/>
          <w:iCs/>
          <w:sz w:val="24"/>
          <w:szCs w:val="24"/>
        </w:rPr>
        <w:t>albipictus</w:t>
      </w:r>
      <w:proofErr w:type="spellEnd"/>
      <w:r w:rsidRPr="00E76377">
        <w:rPr>
          <w:rFonts w:ascii="Arial" w:eastAsia="Arial" w:hAnsi="Arial" w:cs="Arial"/>
          <w:bCs/>
          <w:iCs/>
          <w:sz w:val="24"/>
          <w:szCs w:val="24"/>
        </w:rPr>
        <w:t xml:space="preserve">; Samuel 2004, </w:t>
      </w:r>
      <w:proofErr w:type="spellStart"/>
      <w:r w:rsidRPr="00E76377">
        <w:rPr>
          <w:rFonts w:ascii="Arial" w:eastAsia="Arial" w:hAnsi="Arial" w:cs="Arial"/>
          <w:bCs/>
          <w:iCs/>
          <w:sz w:val="24"/>
          <w:szCs w:val="24"/>
        </w:rPr>
        <w:t>Vucetich</w:t>
      </w:r>
      <w:proofErr w:type="spellEnd"/>
      <w:r w:rsidRPr="00E76377">
        <w:rPr>
          <w:rFonts w:ascii="Arial" w:eastAsia="Arial" w:hAnsi="Arial" w:cs="Arial"/>
          <w:bCs/>
          <w:iCs/>
          <w:sz w:val="24"/>
          <w:szCs w:val="24"/>
        </w:rPr>
        <w:t xml:space="preserve"> and Peterson 2009), and giant liver fluke (</w:t>
      </w:r>
      <w:proofErr w:type="spellStart"/>
      <w:r w:rsidRPr="00E76377">
        <w:rPr>
          <w:rFonts w:ascii="Arial" w:eastAsia="Arial" w:hAnsi="Arial" w:cs="Arial"/>
          <w:bCs/>
          <w:i/>
          <w:iCs/>
          <w:sz w:val="24"/>
          <w:szCs w:val="24"/>
        </w:rPr>
        <w:t>Fascioloides</w:t>
      </w:r>
      <w:proofErr w:type="spellEnd"/>
      <w:r w:rsidRPr="00E76377">
        <w:rPr>
          <w:rFonts w:ascii="Arial" w:eastAsia="Arial" w:hAnsi="Arial" w:cs="Arial"/>
          <w:bCs/>
          <w:i/>
          <w:iCs/>
          <w:sz w:val="24"/>
          <w:szCs w:val="24"/>
        </w:rPr>
        <w:t xml:space="preserve"> magna</w:t>
      </w:r>
      <w:r w:rsidRPr="00E76377">
        <w:rPr>
          <w:rFonts w:ascii="Arial" w:eastAsia="Arial" w:hAnsi="Arial" w:cs="Arial"/>
          <w:bCs/>
          <w:iCs/>
          <w:sz w:val="24"/>
          <w:szCs w:val="24"/>
        </w:rPr>
        <w:t>; Murray et al. 2006), predation by wolves (</w:t>
      </w:r>
      <w:r w:rsidRPr="00E76377">
        <w:rPr>
          <w:rFonts w:ascii="Arial" w:eastAsia="Arial" w:hAnsi="Arial" w:cs="Arial"/>
          <w:bCs/>
          <w:i/>
          <w:iCs/>
          <w:sz w:val="24"/>
          <w:szCs w:val="24"/>
        </w:rPr>
        <w:t>Canis lupus</w:t>
      </w:r>
      <w:r w:rsidRPr="00E76377">
        <w:rPr>
          <w:rFonts w:ascii="Arial" w:eastAsia="Arial" w:hAnsi="Arial" w:cs="Arial"/>
          <w:bCs/>
          <w:iCs/>
          <w:sz w:val="24"/>
          <w:szCs w:val="24"/>
        </w:rPr>
        <w:t>), grizzly bears (</w:t>
      </w:r>
      <w:r w:rsidRPr="00E76377">
        <w:rPr>
          <w:rFonts w:ascii="Arial" w:eastAsia="Arial" w:hAnsi="Arial" w:cs="Arial"/>
          <w:bCs/>
          <w:i/>
          <w:iCs/>
          <w:sz w:val="24"/>
          <w:szCs w:val="24"/>
        </w:rPr>
        <w:t>Ursus arctos</w:t>
      </w:r>
      <w:r w:rsidRPr="00E76377">
        <w:rPr>
          <w:rFonts w:ascii="Arial" w:eastAsia="Arial" w:hAnsi="Arial" w:cs="Arial"/>
          <w:bCs/>
          <w:iCs/>
          <w:sz w:val="24"/>
          <w:szCs w:val="24"/>
        </w:rPr>
        <w:t xml:space="preserve">) and black bears </w:t>
      </w:r>
      <w:r w:rsidRPr="00E76377">
        <w:rPr>
          <w:rFonts w:ascii="Arial" w:eastAsia="Arial" w:hAnsi="Arial" w:cs="Arial"/>
          <w:bCs/>
          <w:i/>
          <w:iCs/>
          <w:sz w:val="24"/>
          <w:szCs w:val="24"/>
        </w:rPr>
        <w:t>(Ursus americanus</w:t>
      </w:r>
      <w:r w:rsidRPr="00E76377">
        <w:rPr>
          <w:rFonts w:ascii="Arial" w:eastAsia="Arial" w:hAnsi="Arial" w:cs="Arial"/>
          <w:bCs/>
          <w:iCs/>
          <w:sz w:val="24"/>
          <w:szCs w:val="24"/>
        </w:rPr>
        <w:t xml:space="preserve">; Boutin 1992, </w:t>
      </w:r>
      <w:proofErr w:type="spellStart"/>
      <w:r w:rsidRPr="00E76377">
        <w:rPr>
          <w:rFonts w:ascii="Arial" w:eastAsia="Arial" w:hAnsi="Arial" w:cs="Arial"/>
          <w:bCs/>
          <w:iCs/>
          <w:sz w:val="24"/>
          <w:szCs w:val="24"/>
        </w:rPr>
        <w:t>Gasaway</w:t>
      </w:r>
      <w:proofErr w:type="spellEnd"/>
      <w:r w:rsidRPr="00E76377">
        <w:rPr>
          <w:rFonts w:ascii="Arial" w:eastAsia="Arial" w:hAnsi="Arial" w:cs="Arial"/>
          <w:bCs/>
          <w:iCs/>
          <w:sz w:val="24"/>
          <w:szCs w:val="24"/>
        </w:rPr>
        <w:t xml:space="preserve"> et al. 1992, Hayes et al. 2000, Bertram and </w:t>
      </w:r>
      <w:proofErr w:type="spellStart"/>
      <w:r w:rsidRPr="00E76377">
        <w:rPr>
          <w:rFonts w:ascii="Arial" w:eastAsia="Arial" w:hAnsi="Arial" w:cs="Arial"/>
          <w:bCs/>
          <w:iCs/>
          <w:sz w:val="24"/>
          <w:szCs w:val="24"/>
        </w:rPr>
        <w:t>Vivion</w:t>
      </w:r>
      <w:proofErr w:type="spellEnd"/>
      <w:r w:rsidRPr="00E76377">
        <w:rPr>
          <w:rFonts w:ascii="Arial" w:eastAsia="Arial" w:hAnsi="Arial" w:cs="Arial"/>
          <w:bCs/>
          <w:iCs/>
          <w:sz w:val="24"/>
          <w:szCs w:val="24"/>
        </w:rPr>
        <w:t xml:space="preserve"> 2002, </w:t>
      </w:r>
      <w:proofErr w:type="spellStart"/>
      <w:r w:rsidRPr="00E76377">
        <w:rPr>
          <w:rFonts w:ascii="Arial" w:eastAsia="Arial" w:hAnsi="Arial" w:cs="Arial"/>
          <w:bCs/>
          <w:iCs/>
          <w:sz w:val="24"/>
          <w:szCs w:val="24"/>
        </w:rPr>
        <w:t>Vucetich</w:t>
      </w:r>
      <w:proofErr w:type="spellEnd"/>
      <w:r w:rsidRPr="00E76377">
        <w:rPr>
          <w:rFonts w:ascii="Arial" w:eastAsia="Arial" w:hAnsi="Arial" w:cs="Arial"/>
          <w:bCs/>
          <w:iCs/>
          <w:sz w:val="24"/>
          <w:szCs w:val="24"/>
        </w:rPr>
        <w:t xml:space="preserve"> and Peterson 2009), forage quantity or quality (</w:t>
      </w:r>
      <w:proofErr w:type="spellStart"/>
      <w:r w:rsidRPr="00E76377">
        <w:rPr>
          <w:rFonts w:ascii="Arial" w:eastAsia="Arial" w:hAnsi="Arial" w:cs="Arial"/>
          <w:bCs/>
          <w:iCs/>
          <w:sz w:val="24"/>
          <w:szCs w:val="24"/>
        </w:rPr>
        <w:t>Franzmann</w:t>
      </w:r>
      <w:proofErr w:type="spellEnd"/>
      <w:r w:rsidRPr="00E76377">
        <w:rPr>
          <w:rFonts w:ascii="Arial" w:eastAsia="Arial" w:hAnsi="Arial" w:cs="Arial"/>
          <w:bCs/>
          <w:iCs/>
          <w:sz w:val="24"/>
          <w:szCs w:val="24"/>
        </w:rPr>
        <w:t xml:space="preserve"> and Schwartz 1985, </w:t>
      </w:r>
      <w:proofErr w:type="spellStart"/>
      <w:r w:rsidRPr="00E76377">
        <w:rPr>
          <w:rFonts w:ascii="Arial" w:eastAsia="Arial" w:hAnsi="Arial" w:cs="Arial"/>
          <w:bCs/>
          <w:iCs/>
          <w:sz w:val="24"/>
          <w:szCs w:val="24"/>
        </w:rPr>
        <w:t>McArt</w:t>
      </w:r>
      <w:proofErr w:type="spellEnd"/>
      <w:r w:rsidRPr="00E76377">
        <w:rPr>
          <w:rFonts w:ascii="Arial" w:eastAsia="Arial" w:hAnsi="Arial" w:cs="Arial"/>
          <w:bCs/>
          <w:iCs/>
          <w:sz w:val="24"/>
          <w:szCs w:val="24"/>
        </w:rPr>
        <w:t xml:space="preserve"> et al. 2009), and human harvest (</w:t>
      </w:r>
      <w:proofErr w:type="spellStart"/>
      <w:r w:rsidRPr="00E76377">
        <w:rPr>
          <w:rFonts w:ascii="Arial" w:eastAsia="Arial" w:hAnsi="Arial" w:cs="Arial"/>
          <w:bCs/>
          <w:iCs/>
          <w:sz w:val="24"/>
          <w:szCs w:val="24"/>
        </w:rPr>
        <w:t>Bergerud</w:t>
      </w:r>
      <w:proofErr w:type="spellEnd"/>
      <w:r w:rsidRPr="00E76377">
        <w:rPr>
          <w:rFonts w:ascii="Arial" w:eastAsia="Arial" w:hAnsi="Arial" w:cs="Arial"/>
          <w:bCs/>
          <w:iCs/>
          <w:sz w:val="24"/>
          <w:szCs w:val="24"/>
        </w:rPr>
        <w:t xml:space="preserve"> et al. 1968, Fryxell et al. 1988, Solberg et al. 1999, Brown 2011). It also seems clear that these factors have interacting effects (</w:t>
      </w:r>
      <w:proofErr w:type="spellStart"/>
      <w:r w:rsidRPr="00E76377">
        <w:rPr>
          <w:rFonts w:ascii="Arial" w:eastAsia="Arial" w:hAnsi="Arial" w:cs="Arial"/>
          <w:bCs/>
          <w:iCs/>
          <w:sz w:val="24"/>
          <w:szCs w:val="24"/>
        </w:rPr>
        <w:t>Vucetich</w:t>
      </w:r>
      <w:proofErr w:type="spellEnd"/>
      <w:r w:rsidRPr="00E76377">
        <w:rPr>
          <w:rFonts w:ascii="Arial" w:eastAsia="Arial" w:hAnsi="Arial" w:cs="Arial"/>
          <w:bCs/>
          <w:iCs/>
          <w:sz w:val="24"/>
          <w:szCs w:val="24"/>
        </w:rPr>
        <w:t xml:space="preserve"> and Peterson 2009, Brown 2011), further complicating interpretation of current dynamics in Montana.</w:t>
      </w:r>
    </w:p>
    <w:p w14:paraId="6B17483C" w14:textId="77777777" w:rsidR="00E76377" w:rsidRPr="00E76377" w:rsidRDefault="00E76377" w:rsidP="00E76377">
      <w:pPr>
        <w:spacing w:after="0" w:line="240" w:lineRule="auto"/>
        <w:rPr>
          <w:rFonts w:ascii="Arial" w:eastAsia="Arial" w:hAnsi="Arial" w:cs="Arial"/>
          <w:bCs/>
          <w:iCs/>
          <w:sz w:val="24"/>
          <w:szCs w:val="24"/>
        </w:rPr>
      </w:pPr>
    </w:p>
    <w:p w14:paraId="773B0720" w14:textId="06D5B7DE" w:rsidR="00E76377" w:rsidRPr="00E76377" w:rsidRDefault="00E76377" w:rsidP="00E76377">
      <w:pPr>
        <w:spacing w:after="0" w:line="240" w:lineRule="auto"/>
        <w:rPr>
          <w:rFonts w:ascii="Arial" w:eastAsia="Arial" w:hAnsi="Arial" w:cs="Arial"/>
          <w:bCs/>
          <w:iCs/>
          <w:sz w:val="24"/>
          <w:szCs w:val="24"/>
        </w:rPr>
      </w:pPr>
      <w:r w:rsidRPr="00E76377">
        <w:rPr>
          <w:rFonts w:ascii="Arial" w:eastAsia="Arial" w:hAnsi="Arial" w:cs="Arial"/>
          <w:bCs/>
          <w:iCs/>
          <w:sz w:val="24"/>
          <w:szCs w:val="24"/>
        </w:rPr>
        <w:t xml:space="preserve">Suspected moose declines in Montana may be driven by several of the </w:t>
      </w:r>
      <w:r w:rsidR="0005660A" w:rsidRPr="00E76377">
        <w:rPr>
          <w:rFonts w:ascii="Arial" w:eastAsia="Arial" w:hAnsi="Arial" w:cs="Arial"/>
          <w:bCs/>
          <w:iCs/>
          <w:sz w:val="24"/>
          <w:szCs w:val="24"/>
        </w:rPr>
        <w:t>above-mentioned</w:t>
      </w:r>
      <w:r w:rsidRPr="00E76377">
        <w:rPr>
          <w:rFonts w:ascii="Arial" w:eastAsia="Arial" w:hAnsi="Arial" w:cs="Arial"/>
          <w:bCs/>
          <w:iCs/>
          <w:sz w:val="24"/>
          <w:szCs w:val="24"/>
        </w:rPr>
        <w:t xml:space="preserve"> factors. In a recent expert opinion survey of 22 MFWP management biologists, factors of concern included predation (64%), hunter harvest (41%), habitat succession (41 %), parasites and disease (36%), and several other factors of concern (T. Smucker, MFWP, unpublished data). In Montana, moose are within the southern range extent, and thus may be particularly susceptible to heat stress with warming climates. While the meningeal worm has not been detected in Montana, preliminary sampling has shown relatively widespread prevalence of arterial worms (Ramsey 2011), liver flukes (Knapp et al. 1992), and winter ticks (</w:t>
      </w:r>
      <w:proofErr w:type="spellStart"/>
      <w:r w:rsidRPr="00E76377">
        <w:rPr>
          <w:rFonts w:ascii="Arial" w:eastAsia="Arial" w:hAnsi="Arial" w:cs="Arial"/>
          <w:bCs/>
          <w:iCs/>
          <w:sz w:val="24"/>
          <w:szCs w:val="24"/>
        </w:rPr>
        <w:t>Bishopp</w:t>
      </w:r>
      <w:proofErr w:type="spellEnd"/>
      <w:r w:rsidRPr="00E76377">
        <w:rPr>
          <w:rFonts w:ascii="Arial" w:eastAsia="Arial" w:hAnsi="Arial" w:cs="Arial"/>
          <w:bCs/>
          <w:iCs/>
          <w:sz w:val="24"/>
          <w:szCs w:val="24"/>
        </w:rPr>
        <w:t xml:space="preserve"> and Trembley 1945).  Montana is also host to stable or increasing predator populations of wolves (</w:t>
      </w:r>
      <w:proofErr w:type="spellStart"/>
      <w:r w:rsidRPr="00E76377">
        <w:rPr>
          <w:rFonts w:ascii="Arial" w:eastAsia="Arial" w:hAnsi="Arial" w:cs="Arial"/>
          <w:bCs/>
          <w:iCs/>
          <w:sz w:val="24"/>
          <w:szCs w:val="24"/>
        </w:rPr>
        <w:t>Gude</w:t>
      </w:r>
      <w:proofErr w:type="spellEnd"/>
      <w:r w:rsidRPr="00E76377">
        <w:rPr>
          <w:rFonts w:ascii="Arial" w:eastAsia="Arial" w:hAnsi="Arial" w:cs="Arial"/>
          <w:bCs/>
          <w:iCs/>
          <w:sz w:val="24"/>
          <w:szCs w:val="24"/>
        </w:rPr>
        <w:t xml:space="preserve"> et al. 2012), grizzly bears (Kendall et al. 2009, Mace et al. 2012), and black bears (</w:t>
      </w:r>
      <w:proofErr w:type="spellStart"/>
      <w:r w:rsidRPr="00E76377">
        <w:rPr>
          <w:rFonts w:ascii="Arial" w:eastAsia="Arial" w:hAnsi="Arial" w:cs="Arial"/>
          <w:bCs/>
          <w:iCs/>
          <w:sz w:val="24"/>
          <w:szCs w:val="24"/>
        </w:rPr>
        <w:t>Beston</w:t>
      </w:r>
      <w:proofErr w:type="spellEnd"/>
      <w:r w:rsidRPr="00E76377">
        <w:rPr>
          <w:rFonts w:ascii="Arial" w:eastAsia="Arial" w:hAnsi="Arial" w:cs="Arial"/>
          <w:bCs/>
          <w:iCs/>
          <w:sz w:val="24"/>
          <w:szCs w:val="24"/>
        </w:rPr>
        <w:t xml:space="preserve"> and Mace 2012). The role of forage availability or quality may be particularly relevant in northwest Montana, where much of the logging-created early-seral habitat favored by moose has aged beyond the optimum window for moose diet (e.g., Kelsall et al. 1977, Schwartz and </w:t>
      </w:r>
      <w:proofErr w:type="spellStart"/>
      <w:r w:rsidRPr="00E76377">
        <w:rPr>
          <w:rFonts w:ascii="Arial" w:eastAsia="Arial" w:hAnsi="Arial" w:cs="Arial"/>
          <w:bCs/>
          <w:iCs/>
          <w:sz w:val="24"/>
          <w:szCs w:val="24"/>
        </w:rPr>
        <w:t>Franzmann</w:t>
      </w:r>
      <w:proofErr w:type="spellEnd"/>
      <w:r w:rsidRPr="00E76377">
        <w:rPr>
          <w:rFonts w:ascii="Arial" w:eastAsia="Arial" w:hAnsi="Arial" w:cs="Arial"/>
          <w:bCs/>
          <w:iCs/>
          <w:sz w:val="24"/>
          <w:szCs w:val="24"/>
        </w:rPr>
        <w:t xml:space="preserve"> 1989). Finally, hunter harvest has been implicated for moose declines in Montana in the past (</w:t>
      </w:r>
      <w:proofErr w:type="spellStart"/>
      <w:r w:rsidRPr="00E76377">
        <w:rPr>
          <w:rFonts w:ascii="Arial" w:eastAsia="Arial" w:hAnsi="Arial" w:cs="Arial"/>
          <w:bCs/>
          <w:iCs/>
          <w:sz w:val="24"/>
          <w:szCs w:val="24"/>
        </w:rPr>
        <w:t>Schladweiler</w:t>
      </w:r>
      <w:proofErr w:type="spellEnd"/>
      <w:r w:rsidRPr="00E76377">
        <w:rPr>
          <w:rFonts w:ascii="Arial" w:eastAsia="Arial" w:hAnsi="Arial" w:cs="Arial"/>
          <w:bCs/>
          <w:iCs/>
          <w:sz w:val="24"/>
          <w:szCs w:val="24"/>
        </w:rPr>
        <w:t xml:space="preserve"> 1974</w:t>
      </w:r>
      <w:proofErr w:type="gramStart"/>
      <w:r w:rsidRPr="00E76377">
        <w:rPr>
          <w:rFonts w:ascii="Arial" w:eastAsia="Arial" w:hAnsi="Arial" w:cs="Arial"/>
          <w:bCs/>
          <w:iCs/>
          <w:sz w:val="24"/>
          <w:szCs w:val="24"/>
        </w:rPr>
        <w:t>), and</w:t>
      </w:r>
      <w:proofErr w:type="gramEnd"/>
      <w:r w:rsidRPr="00E76377">
        <w:rPr>
          <w:rFonts w:ascii="Arial" w:eastAsia="Arial" w:hAnsi="Arial" w:cs="Arial"/>
          <w:bCs/>
          <w:iCs/>
          <w:sz w:val="24"/>
          <w:szCs w:val="24"/>
        </w:rPr>
        <w:t xml:space="preserve"> has also been included as an objective for population control during the last 15 years in some areas where crop depredation pressure is high (V. </w:t>
      </w:r>
      <w:proofErr w:type="spellStart"/>
      <w:r w:rsidRPr="00E76377">
        <w:rPr>
          <w:rFonts w:ascii="Arial" w:eastAsia="Arial" w:hAnsi="Arial" w:cs="Arial"/>
          <w:bCs/>
          <w:iCs/>
          <w:sz w:val="24"/>
          <w:szCs w:val="24"/>
        </w:rPr>
        <w:t>Boccadori</w:t>
      </w:r>
      <w:proofErr w:type="spellEnd"/>
      <w:r w:rsidRPr="00E76377">
        <w:rPr>
          <w:rFonts w:ascii="Arial" w:eastAsia="Arial" w:hAnsi="Arial" w:cs="Arial"/>
          <w:bCs/>
          <w:iCs/>
          <w:sz w:val="24"/>
          <w:szCs w:val="24"/>
        </w:rPr>
        <w:t>, MFWP, personal communication).</w:t>
      </w:r>
    </w:p>
    <w:p w14:paraId="2E8D5508" w14:textId="77777777" w:rsidR="00E76377" w:rsidRPr="00E76377" w:rsidRDefault="00E76377" w:rsidP="00E76377">
      <w:pPr>
        <w:spacing w:after="0" w:line="240" w:lineRule="auto"/>
        <w:rPr>
          <w:rFonts w:ascii="Arial" w:eastAsia="Arial" w:hAnsi="Arial" w:cs="Arial"/>
          <w:bCs/>
          <w:iCs/>
          <w:sz w:val="24"/>
          <w:szCs w:val="24"/>
        </w:rPr>
      </w:pPr>
    </w:p>
    <w:p w14:paraId="7F03D7DD" w14:textId="77777777" w:rsidR="00E76377" w:rsidRPr="00E76377" w:rsidRDefault="00E76377" w:rsidP="00E76377">
      <w:pPr>
        <w:spacing w:after="0" w:line="240" w:lineRule="auto"/>
        <w:rPr>
          <w:rFonts w:ascii="Arial" w:eastAsia="Arial" w:hAnsi="Arial" w:cs="Arial"/>
          <w:bCs/>
          <w:iCs/>
          <w:sz w:val="24"/>
          <w:szCs w:val="24"/>
        </w:rPr>
      </w:pPr>
      <w:r w:rsidRPr="00E76377">
        <w:rPr>
          <w:rFonts w:ascii="Arial" w:eastAsia="Arial" w:hAnsi="Arial" w:cs="Arial"/>
          <w:bCs/>
          <w:iCs/>
          <w:sz w:val="24"/>
          <w:szCs w:val="24"/>
        </w:rPr>
        <w:t xml:space="preserve">While moose are consistently associated with shrub and </w:t>
      </w:r>
      <w:proofErr w:type="gramStart"/>
      <w:r w:rsidRPr="00E76377">
        <w:rPr>
          <w:rFonts w:ascii="Arial" w:eastAsia="Arial" w:hAnsi="Arial" w:cs="Arial"/>
          <w:bCs/>
          <w:iCs/>
          <w:sz w:val="24"/>
          <w:szCs w:val="24"/>
        </w:rPr>
        <w:t>early-seral</w:t>
      </w:r>
      <w:proofErr w:type="gramEnd"/>
      <w:r w:rsidRPr="00E76377">
        <w:rPr>
          <w:rFonts w:ascii="Arial" w:eastAsia="Arial" w:hAnsi="Arial" w:cs="Arial"/>
          <w:bCs/>
          <w:iCs/>
          <w:sz w:val="24"/>
          <w:szCs w:val="24"/>
        </w:rPr>
        <w:t xml:space="preserve"> forest habitats across their circumpolar range, occupied habitats within Montana are diverse. Forestry practices have been associated with range expansion of moose into closed forest habitats such as those of northwest Montana (</w:t>
      </w:r>
      <w:proofErr w:type="spellStart"/>
      <w:r w:rsidRPr="00E76377">
        <w:rPr>
          <w:rFonts w:ascii="Arial" w:eastAsia="Arial" w:hAnsi="Arial" w:cs="Arial"/>
          <w:bCs/>
          <w:iCs/>
          <w:sz w:val="24"/>
          <w:szCs w:val="24"/>
        </w:rPr>
        <w:t>Matchett</w:t>
      </w:r>
      <w:proofErr w:type="spellEnd"/>
      <w:r w:rsidRPr="00E76377">
        <w:rPr>
          <w:rFonts w:ascii="Arial" w:eastAsia="Arial" w:hAnsi="Arial" w:cs="Arial"/>
          <w:bCs/>
          <w:iCs/>
          <w:sz w:val="24"/>
          <w:szCs w:val="24"/>
        </w:rPr>
        <w:t xml:space="preserve"> 1985) and southern British Columbia (</w:t>
      </w:r>
      <w:proofErr w:type="spellStart"/>
      <w:r w:rsidRPr="00E76377">
        <w:rPr>
          <w:rFonts w:ascii="Arial" w:eastAsia="Arial" w:hAnsi="Arial" w:cs="Arial"/>
          <w:bCs/>
          <w:iCs/>
          <w:sz w:val="24"/>
          <w:szCs w:val="24"/>
        </w:rPr>
        <w:t>Bergerud</w:t>
      </w:r>
      <w:proofErr w:type="spellEnd"/>
      <w:r w:rsidRPr="00E76377">
        <w:rPr>
          <w:rFonts w:ascii="Arial" w:eastAsia="Arial" w:hAnsi="Arial" w:cs="Arial"/>
          <w:bCs/>
          <w:iCs/>
          <w:sz w:val="24"/>
          <w:szCs w:val="24"/>
        </w:rPr>
        <w:t xml:space="preserve"> and Elliot 1986, </w:t>
      </w:r>
      <w:proofErr w:type="spellStart"/>
      <w:r w:rsidRPr="00E76377">
        <w:rPr>
          <w:rFonts w:ascii="Arial" w:eastAsia="Arial" w:hAnsi="Arial" w:cs="Arial"/>
          <w:bCs/>
          <w:iCs/>
          <w:sz w:val="24"/>
          <w:szCs w:val="24"/>
        </w:rPr>
        <w:t>Serrouya</w:t>
      </w:r>
      <w:proofErr w:type="spellEnd"/>
      <w:r w:rsidRPr="00E76377">
        <w:rPr>
          <w:rFonts w:ascii="Arial" w:eastAsia="Arial" w:hAnsi="Arial" w:cs="Arial"/>
          <w:bCs/>
          <w:iCs/>
          <w:sz w:val="24"/>
          <w:szCs w:val="24"/>
        </w:rPr>
        <w:t xml:space="preserve"> et al. 2011). Here </w:t>
      </w:r>
      <w:proofErr w:type="gramStart"/>
      <w:r w:rsidRPr="00E76377">
        <w:rPr>
          <w:rFonts w:ascii="Arial" w:eastAsia="Arial" w:hAnsi="Arial" w:cs="Arial"/>
          <w:bCs/>
          <w:iCs/>
          <w:sz w:val="24"/>
          <w:szCs w:val="24"/>
        </w:rPr>
        <w:t>early-seral</w:t>
      </w:r>
      <w:proofErr w:type="gramEnd"/>
      <w:r w:rsidRPr="00E76377">
        <w:rPr>
          <w:rFonts w:ascii="Arial" w:eastAsia="Arial" w:hAnsi="Arial" w:cs="Arial"/>
          <w:bCs/>
          <w:iCs/>
          <w:sz w:val="24"/>
          <w:szCs w:val="24"/>
        </w:rPr>
        <w:t xml:space="preserve"> shrub and regenerating forest habitats are the result of logging </w:t>
      </w:r>
      <w:proofErr w:type="spellStart"/>
      <w:r w:rsidRPr="00E76377">
        <w:rPr>
          <w:rFonts w:ascii="Arial" w:eastAsia="Arial" w:hAnsi="Arial" w:cs="Arial"/>
          <w:bCs/>
          <w:iCs/>
          <w:sz w:val="24"/>
          <w:szCs w:val="24"/>
        </w:rPr>
        <w:t>cutblocks</w:t>
      </w:r>
      <w:proofErr w:type="spellEnd"/>
      <w:r w:rsidRPr="00E76377">
        <w:rPr>
          <w:rFonts w:ascii="Arial" w:eastAsia="Arial" w:hAnsi="Arial" w:cs="Arial"/>
          <w:bCs/>
          <w:iCs/>
          <w:sz w:val="24"/>
          <w:szCs w:val="24"/>
        </w:rPr>
        <w:t>, and have resulted in abundant moose populations. To the contrary, moose habitat in southwest Montana is typically characterized by dense, linear patches of willow along riparian corridors, where snow conditions in late winter can cause shifts to closed canopy forests (Peek 1971) or reduction in home ranges sizes (Burkholder 2012). This variation in habitat may be indicative of variation in limiting factors across moose distribution in Montana as well.</w:t>
      </w:r>
    </w:p>
    <w:p w14:paraId="517D2FD2" w14:textId="77777777" w:rsidR="00E76377" w:rsidRPr="00E76377" w:rsidRDefault="00E76377" w:rsidP="00E76377">
      <w:pPr>
        <w:spacing w:after="0" w:line="240" w:lineRule="auto"/>
        <w:rPr>
          <w:rFonts w:ascii="Arial" w:eastAsia="Arial" w:hAnsi="Arial" w:cs="Arial"/>
          <w:bCs/>
          <w:iCs/>
          <w:sz w:val="24"/>
          <w:szCs w:val="24"/>
        </w:rPr>
      </w:pPr>
    </w:p>
    <w:p w14:paraId="4AA072EA" w14:textId="77777777" w:rsidR="00E76377" w:rsidRPr="00E76377" w:rsidRDefault="00E76377" w:rsidP="00E76377">
      <w:pPr>
        <w:spacing w:after="0" w:line="240" w:lineRule="auto"/>
        <w:rPr>
          <w:rFonts w:ascii="Arial" w:eastAsia="Arial" w:hAnsi="Arial" w:cs="Arial"/>
          <w:bCs/>
          <w:iCs/>
          <w:sz w:val="24"/>
          <w:szCs w:val="24"/>
        </w:rPr>
      </w:pPr>
      <w:r w:rsidRPr="00E76377">
        <w:rPr>
          <w:rFonts w:ascii="Arial" w:eastAsia="Arial" w:hAnsi="Arial" w:cs="Arial"/>
          <w:bCs/>
          <w:iCs/>
          <w:sz w:val="24"/>
          <w:szCs w:val="24"/>
        </w:rPr>
        <w:t xml:space="preserve">Given these uncertainties, the </w:t>
      </w:r>
      <w:proofErr w:type="gramStart"/>
      <w:r w:rsidRPr="00E76377">
        <w:rPr>
          <w:rFonts w:ascii="Arial" w:eastAsia="Arial" w:hAnsi="Arial" w:cs="Arial"/>
          <w:bCs/>
          <w:iCs/>
          <w:sz w:val="24"/>
          <w:szCs w:val="24"/>
        </w:rPr>
        <w:t>current status</w:t>
      </w:r>
      <w:proofErr w:type="gramEnd"/>
      <w:r w:rsidRPr="00E76377">
        <w:rPr>
          <w:rFonts w:ascii="Arial" w:eastAsia="Arial" w:hAnsi="Arial" w:cs="Arial"/>
          <w:bCs/>
          <w:iCs/>
          <w:sz w:val="24"/>
          <w:szCs w:val="24"/>
        </w:rPr>
        <w:t xml:space="preserve"> of moose, factors limiting population growth, and methods for population status monitoring have all been recently prioritized </w:t>
      </w:r>
      <w:r w:rsidRPr="00E76377">
        <w:rPr>
          <w:rFonts w:ascii="Arial" w:eastAsia="Arial" w:hAnsi="Arial" w:cs="Arial"/>
          <w:bCs/>
          <w:iCs/>
          <w:sz w:val="24"/>
          <w:szCs w:val="24"/>
        </w:rPr>
        <w:lastRenderedPageBreak/>
        <w:t>as key research areas for wildlife managers across the state of Montana. Information regarding baseline survival and recruitment rates, as well as which external factors are most predictive of them, would provide managers valuable information for assessing trend, viability, and harvest prescriptions for moose across the state. Additionally, a cost-effectiveness assessment of monitoring techniques is needed within Montana to ensure maximum knowledge gain from monitoring expenditures as well as coordination of data collection among hunting districts. Herein we describe the objectives, approaches, and expected results and benefits for a 5-year moose research and monitoring project developed to increase the rigor of moose knowledge and management within the state of Montana.  Without this information, it will become increasingly more difficult for MFWP to effectively manage and conserve the state’s moose resources.</w:t>
      </w:r>
    </w:p>
    <w:p w14:paraId="6B07B095" w14:textId="77777777" w:rsidR="00E9391A" w:rsidRPr="008849E0" w:rsidRDefault="00E9391A" w:rsidP="002124C8">
      <w:pPr>
        <w:spacing w:after="0" w:line="240" w:lineRule="auto"/>
        <w:rPr>
          <w:rFonts w:ascii="Arial" w:hAnsi="Arial" w:cs="Arial"/>
          <w:sz w:val="24"/>
          <w:szCs w:val="24"/>
        </w:rPr>
      </w:pPr>
    </w:p>
    <w:p w14:paraId="7CD44DAD"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 xml:space="preserve">Purpose  </w:t>
      </w:r>
    </w:p>
    <w:p w14:paraId="0C173861" w14:textId="77777777" w:rsidR="00E76377" w:rsidRPr="00E76377" w:rsidRDefault="00E76377" w:rsidP="00E76377">
      <w:pPr>
        <w:spacing w:after="0" w:line="240" w:lineRule="auto"/>
        <w:rPr>
          <w:rFonts w:ascii="Arial" w:eastAsia="Arial" w:hAnsi="Arial" w:cs="Arial"/>
          <w:sz w:val="24"/>
          <w:szCs w:val="24"/>
        </w:rPr>
      </w:pPr>
      <w:r w:rsidRPr="00E76377">
        <w:rPr>
          <w:rFonts w:ascii="Arial" w:eastAsia="Arial" w:hAnsi="Arial" w:cs="Arial"/>
          <w:sz w:val="24"/>
          <w:szCs w:val="24"/>
        </w:rPr>
        <w:t xml:space="preserve">The purpose of this project is to conduct a 5-year research project on Montana’s Shiras moose population </w:t>
      </w:r>
      <w:proofErr w:type="gramStart"/>
      <w:r w:rsidRPr="00E76377">
        <w:rPr>
          <w:rFonts w:ascii="Arial" w:eastAsia="Arial" w:hAnsi="Arial" w:cs="Arial"/>
          <w:sz w:val="24"/>
          <w:szCs w:val="24"/>
        </w:rPr>
        <w:t>in order to</w:t>
      </w:r>
      <w:proofErr w:type="gramEnd"/>
      <w:r w:rsidRPr="00E76377">
        <w:rPr>
          <w:rFonts w:ascii="Arial" w:eastAsia="Arial" w:hAnsi="Arial" w:cs="Arial"/>
          <w:sz w:val="24"/>
          <w:szCs w:val="24"/>
        </w:rPr>
        <w:t xml:space="preserve"> improve MFWP’s management of the resource.</w:t>
      </w:r>
    </w:p>
    <w:p w14:paraId="6EBFB6F0" w14:textId="77777777" w:rsidR="007F6FD1" w:rsidRPr="008849E0" w:rsidRDefault="007F6FD1" w:rsidP="002124C8">
      <w:pPr>
        <w:spacing w:after="0" w:line="240" w:lineRule="auto"/>
        <w:rPr>
          <w:rFonts w:ascii="Arial" w:hAnsi="Arial" w:cs="Arial"/>
          <w:sz w:val="24"/>
          <w:szCs w:val="24"/>
        </w:rPr>
      </w:pPr>
    </w:p>
    <w:p w14:paraId="4BDA00DC" w14:textId="6E21746E"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Objectives</w:t>
      </w:r>
    </w:p>
    <w:p w14:paraId="7569E15E" w14:textId="217DF2FD" w:rsidR="001E1A95" w:rsidRPr="008849E0" w:rsidRDefault="002124C8" w:rsidP="001E1A95">
      <w:pPr>
        <w:spacing w:after="0" w:line="240" w:lineRule="auto"/>
        <w:rPr>
          <w:rFonts w:ascii="Arial" w:eastAsia="Arial" w:hAnsi="Arial" w:cs="Arial"/>
          <w:sz w:val="24"/>
          <w:szCs w:val="24"/>
        </w:rPr>
      </w:pPr>
      <w:r w:rsidRPr="008849E0">
        <w:rPr>
          <w:rFonts w:ascii="Arial" w:eastAsia="Arial" w:hAnsi="Arial" w:cs="Arial"/>
          <w:sz w:val="24"/>
          <w:szCs w:val="24"/>
        </w:rPr>
        <w:t>The objectives of this grant are to:</w:t>
      </w:r>
    </w:p>
    <w:p w14:paraId="77DFA547" w14:textId="59D49F09" w:rsidR="001E1A95" w:rsidRPr="008849E0" w:rsidRDefault="001E1A95" w:rsidP="001E1A95">
      <w:pPr>
        <w:spacing w:after="0" w:line="240" w:lineRule="auto"/>
        <w:rPr>
          <w:rFonts w:ascii="Arial" w:eastAsia="Arial" w:hAnsi="Arial" w:cs="Arial"/>
          <w:sz w:val="24"/>
          <w:szCs w:val="24"/>
        </w:rPr>
      </w:pPr>
    </w:p>
    <w:p w14:paraId="4213002D" w14:textId="41ABF658" w:rsidR="00E76377" w:rsidRDefault="00E76377" w:rsidP="00E76377">
      <w:pPr>
        <w:pStyle w:val="ListParagraph"/>
        <w:numPr>
          <w:ilvl w:val="0"/>
          <w:numId w:val="6"/>
        </w:numPr>
        <w:spacing w:after="0" w:line="240" w:lineRule="auto"/>
        <w:rPr>
          <w:rFonts w:ascii="Arial" w:eastAsia="Arial" w:hAnsi="Arial" w:cs="Arial"/>
          <w:sz w:val="24"/>
          <w:szCs w:val="24"/>
        </w:rPr>
      </w:pPr>
      <w:r>
        <w:rPr>
          <w:rFonts w:ascii="Arial" w:eastAsia="Arial" w:hAnsi="Arial" w:cs="Arial"/>
          <w:sz w:val="24"/>
          <w:szCs w:val="24"/>
        </w:rPr>
        <w:t>Conduct 3 investigations</w:t>
      </w:r>
      <w:r w:rsidR="001E1A95" w:rsidRPr="008849E0">
        <w:rPr>
          <w:rFonts w:ascii="Arial" w:eastAsia="Arial" w:hAnsi="Arial" w:cs="Arial"/>
          <w:sz w:val="24"/>
          <w:szCs w:val="24"/>
        </w:rPr>
        <w:t xml:space="preserve"> by June 30, 202</w:t>
      </w:r>
      <w:r>
        <w:rPr>
          <w:rFonts w:ascii="Arial" w:eastAsia="Arial" w:hAnsi="Arial" w:cs="Arial"/>
          <w:sz w:val="24"/>
          <w:szCs w:val="24"/>
        </w:rPr>
        <w:t>7</w:t>
      </w:r>
      <w:r w:rsidR="001E1A95" w:rsidRPr="008849E0">
        <w:rPr>
          <w:rFonts w:ascii="Arial" w:eastAsia="Arial" w:hAnsi="Arial" w:cs="Arial"/>
          <w:sz w:val="24"/>
          <w:szCs w:val="24"/>
        </w:rPr>
        <w:t xml:space="preserve">. </w:t>
      </w:r>
    </w:p>
    <w:p w14:paraId="40CFE511" w14:textId="77777777" w:rsidR="00E76377" w:rsidRDefault="001E1A95" w:rsidP="00E76377">
      <w:pPr>
        <w:pStyle w:val="ListParagraph"/>
        <w:numPr>
          <w:ilvl w:val="1"/>
          <w:numId w:val="6"/>
        </w:numPr>
        <w:spacing w:after="0" w:line="240" w:lineRule="auto"/>
        <w:rPr>
          <w:rFonts w:ascii="Arial" w:eastAsia="Arial" w:hAnsi="Arial" w:cs="Arial"/>
          <w:sz w:val="24"/>
          <w:szCs w:val="24"/>
        </w:rPr>
      </w:pPr>
      <w:r w:rsidRPr="00E76377">
        <w:rPr>
          <w:rFonts w:ascii="Arial" w:eastAsia="Arial" w:hAnsi="Arial" w:cs="Arial"/>
          <w:sz w:val="24"/>
          <w:szCs w:val="24"/>
        </w:rPr>
        <w:t xml:space="preserve">TRACS Strategy: </w:t>
      </w:r>
      <w:r w:rsidR="00E76377" w:rsidRPr="00E76377">
        <w:rPr>
          <w:rFonts w:ascii="Arial" w:eastAsia="Arial" w:hAnsi="Arial" w:cs="Arial"/>
          <w:sz w:val="24"/>
          <w:szCs w:val="24"/>
        </w:rPr>
        <w:t xml:space="preserve">Research, Survey, Data Collection and Analysis </w:t>
      </w:r>
    </w:p>
    <w:p w14:paraId="506B3974" w14:textId="53BA0618" w:rsidR="001E1A95" w:rsidRPr="00E76377" w:rsidRDefault="001E1A95" w:rsidP="00E76377">
      <w:pPr>
        <w:pStyle w:val="ListParagraph"/>
        <w:numPr>
          <w:ilvl w:val="2"/>
          <w:numId w:val="6"/>
        </w:numPr>
        <w:spacing w:after="0" w:line="240" w:lineRule="auto"/>
        <w:rPr>
          <w:rFonts w:ascii="Arial" w:eastAsia="Arial" w:hAnsi="Arial" w:cs="Arial"/>
          <w:sz w:val="24"/>
          <w:szCs w:val="24"/>
        </w:rPr>
      </w:pPr>
      <w:r w:rsidRPr="00E76377">
        <w:rPr>
          <w:rFonts w:ascii="Arial" w:eastAsia="Arial" w:hAnsi="Arial" w:cs="Arial"/>
          <w:sz w:val="24"/>
          <w:szCs w:val="24"/>
        </w:rPr>
        <w:t xml:space="preserve">TRACS Objective: </w:t>
      </w:r>
      <w:r w:rsidR="00E76377">
        <w:rPr>
          <w:rFonts w:ascii="Arial" w:eastAsia="Arial" w:hAnsi="Arial" w:cs="Arial"/>
          <w:sz w:val="24"/>
          <w:szCs w:val="24"/>
        </w:rPr>
        <w:t>Conduct investigations</w:t>
      </w:r>
    </w:p>
    <w:p w14:paraId="5E00CD3B" w14:textId="7FD3E060" w:rsidR="00F45373" w:rsidRDefault="001E1A95" w:rsidP="001E1A95">
      <w:pPr>
        <w:pStyle w:val="ListParagraph"/>
        <w:numPr>
          <w:ilvl w:val="3"/>
          <w:numId w:val="6"/>
        </w:numPr>
        <w:spacing w:after="0" w:line="240" w:lineRule="auto"/>
        <w:rPr>
          <w:rFonts w:ascii="Arial" w:eastAsia="Arial" w:hAnsi="Arial" w:cs="Arial"/>
          <w:sz w:val="24"/>
          <w:szCs w:val="24"/>
        </w:rPr>
      </w:pPr>
      <w:r w:rsidRPr="008849E0">
        <w:rPr>
          <w:rFonts w:ascii="Arial" w:eastAsia="Arial" w:hAnsi="Arial" w:cs="Arial"/>
          <w:sz w:val="24"/>
          <w:szCs w:val="24"/>
        </w:rPr>
        <w:t>TRACS Activity Tag</w:t>
      </w:r>
      <w:r w:rsidR="00F45373" w:rsidRPr="008849E0">
        <w:rPr>
          <w:rFonts w:ascii="Arial" w:eastAsia="Arial" w:hAnsi="Arial" w:cs="Arial"/>
          <w:sz w:val="24"/>
          <w:szCs w:val="24"/>
        </w:rPr>
        <w:t xml:space="preserve"> 1</w:t>
      </w:r>
      <w:r w:rsidRPr="008849E0">
        <w:rPr>
          <w:rFonts w:ascii="Arial" w:eastAsia="Arial" w:hAnsi="Arial" w:cs="Arial"/>
          <w:sz w:val="24"/>
          <w:szCs w:val="24"/>
        </w:rPr>
        <w:t xml:space="preserve">: </w:t>
      </w:r>
      <w:r w:rsidR="00E76377" w:rsidRPr="00E76377">
        <w:rPr>
          <w:rFonts w:ascii="Arial" w:eastAsia="Arial" w:hAnsi="Arial" w:cs="Arial"/>
          <w:sz w:val="24"/>
          <w:szCs w:val="24"/>
        </w:rPr>
        <w:t>Fish and wildlife species data acquisition and analysis</w:t>
      </w:r>
      <w:r w:rsidR="00F45373" w:rsidRPr="008849E0">
        <w:rPr>
          <w:rFonts w:ascii="Arial" w:eastAsia="Arial" w:hAnsi="Arial" w:cs="Arial"/>
          <w:sz w:val="24"/>
          <w:szCs w:val="24"/>
        </w:rPr>
        <w:t xml:space="preserve"> (# of </w:t>
      </w:r>
      <w:r w:rsidR="00E76377">
        <w:rPr>
          <w:rFonts w:ascii="Arial" w:eastAsia="Arial" w:hAnsi="Arial" w:cs="Arial"/>
          <w:sz w:val="24"/>
          <w:szCs w:val="24"/>
        </w:rPr>
        <w:t>investigations</w:t>
      </w:r>
      <w:r w:rsidR="00F45373" w:rsidRPr="008849E0">
        <w:rPr>
          <w:rFonts w:ascii="Arial" w:eastAsia="Arial" w:hAnsi="Arial" w:cs="Arial"/>
          <w:sz w:val="24"/>
          <w:szCs w:val="24"/>
        </w:rPr>
        <w:t>)</w:t>
      </w:r>
    </w:p>
    <w:p w14:paraId="7E53B92F" w14:textId="56F8B966" w:rsidR="00A111A7" w:rsidRDefault="00A111A7" w:rsidP="00A111A7">
      <w:pPr>
        <w:pStyle w:val="ListParagraph"/>
        <w:numPr>
          <w:ilvl w:val="4"/>
          <w:numId w:val="6"/>
        </w:numPr>
        <w:spacing w:after="0" w:line="240" w:lineRule="auto"/>
        <w:rPr>
          <w:rFonts w:ascii="Arial" w:eastAsia="Arial" w:hAnsi="Arial" w:cs="Arial"/>
          <w:sz w:val="24"/>
          <w:szCs w:val="24"/>
        </w:rPr>
      </w:pPr>
      <w:r>
        <w:rPr>
          <w:rFonts w:ascii="Arial" w:eastAsia="Arial" w:hAnsi="Arial" w:cs="Arial"/>
          <w:sz w:val="24"/>
          <w:szCs w:val="24"/>
        </w:rPr>
        <w:t xml:space="preserve">Target Species: </w:t>
      </w:r>
      <w:r w:rsidRPr="00E76377">
        <w:rPr>
          <w:rFonts w:ascii="Arial" w:eastAsia="Arial" w:hAnsi="Arial" w:cs="Arial"/>
          <w:bCs/>
          <w:iCs/>
          <w:sz w:val="24"/>
          <w:szCs w:val="24"/>
        </w:rPr>
        <w:t>Shiras moose (</w:t>
      </w:r>
      <w:r w:rsidRPr="00E76377">
        <w:rPr>
          <w:rFonts w:ascii="Arial" w:eastAsia="Arial" w:hAnsi="Arial" w:cs="Arial"/>
          <w:bCs/>
          <w:i/>
          <w:iCs/>
          <w:sz w:val="24"/>
          <w:szCs w:val="24"/>
        </w:rPr>
        <w:t>A</w:t>
      </w:r>
      <w:r w:rsidR="0005660A">
        <w:rPr>
          <w:rFonts w:ascii="Arial" w:eastAsia="Arial" w:hAnsi="Arial" w:cs="Arial"/>
          <w:bCs/>
          <w:i/>
          <w:iCs/>
          <w:sz w:val="24"/>
          <w:szCs w:val="24"/>
        </w:rPr>
        <w:t>lces</w:t>
      </w:r>
      <w:r w:rsidRPr="00E76377">
        <w:rPr>
          <w:rFonts w:ascii="Arial" w:eastAsia="Arial" w:hAnsi="Arial" w:cs="Arial"/>
          <w:bCs/>
          <w:i/>
          <w:iCs/>
          <w:sz w:val="24"/>
          <w:szCs w:val="24"/>
        </w:rPr>
        <w:t xml:space="preserve"> </w:t>
      </w:r>
      <w:proofErr w:type="spellStart"/>
      <w:r w:rsidRPr="00E76377">
        <w:rPr>
          <w:rFonts w:ascii="Arial" w:eastAsia="Arial" w:hAnsi="Arial" w:cs="Arial"/>
          <w:bCs/>
          <w:i/>
          <w:iCs/>
          <w:sz w:val="24"/>
          <w:szCs w:val="24"/>
        </w:rPr>
        <w:t>a</w:t>
      </w:r>
      <w:r w:rsidR="0005660A">
        <w:rPr>
          <w:rFonts w:ascii="Arial" w:eastAsia="Arial" w:hAnsi="Arial" w:cs="Arial"/>
          <w:bCs/>
          <w:i/>
          <w:iCs/>
          <w:sz w:val="24"/>
          <w:szCs w:val="24"/>
        </w:rPr>
        <w:t>lces</w:t>
      </w:r>
      <w:proofErr w:type="spellEnd"/>
      <w:r w:rsidRPr="00E76377">
        <w:rPr>
          <w:rFonts w:ascii="Arial" w:eastAsia="Arial" w:hAnsi="Arial" w:cs="Arial"/>
          <w:bCs/>
          <w:i/>
          <w:iCs/>
          <w:sz w:val="24"/>
          <w:szCs w:val="24"/>
        </w:rPr>
        <w:t xml:space="preserve"> </w:t>
      </w:r>
      <w:proofErr w:type="spellStart"/>
      <w:r w:rsidRPr="00E76377">
        <w:rPr>
          <w:rFonts w:ascii="Arial" w:eastAsia="Arial" w:hAnsi="Arial" w:cs="Arial"/>
          <w:bCs/>
          <w:i/>
          <w:iCs/>
          <w:sz w:val="24"/>
          <w:szCs w:val="24"/>
        </w:rPr>
        <w:t>shirasi</w:t>
      </w:r>
      <w:proofErr w:type="spellEnd"/>
      <w:r w:rsidRPr="00E76377">
        <w:rPr>
          <w:rFonts w:ascii="Arial" w:eastAsia="Arial" w:hAnsi="Arial" w:cs="Arial"/>
          <w:bCs/>
          <w:iCs/>
          <w:sz w:val="24"/>
          <w:szCs w:val="24"/>
        </w:rPr>
        <w:t>)</w:t>
      </w:r>
    </w:p>
    <w:p w14:paraId="7B3E589E" w14:textId="77777777" w:rsidR="00A111A7" w:rsidRDefault="00A111A7" w:rsidP="00A111A7">
      <w:pPr>
        <w:pStyle w:val="ListParagraph"/>
        <w:spacing w:after="0" w:line="240" w:lineRule="auto"/>
        <w:ind w:left="3600"/>
        <w:rPr>
          <w:rFonts w:ascii="Arial" w:eastAsia="Arial" w:hAnsi="Arial" w:cs="Arial"/>
          <w:sz w:val="24"/>
          <w:szCs w:val="24"/>
        </w:rPr>
      </w:pPr>
    </w:p>
    <w:p w14:paraId="7EC50C47" w14:textId="21DAACB9" w:rsidR="00E76377" w:rsidRDefault="00E76377" w:rsidP="00E76377">
      <w:pPr>
        <w:pStyle w:val="ListParagraph"/>
        <w:numPr>
          <w:ilvl w:val="3"/>
          <w:numId w:val="6"/>
        </w:numPr>
        <w:spacing w:after="0" w:line="240" w:lineRule="auto"/>
        <w:rPr>
          <w:rFonts w:ascii="Arial" w:eastAsia="Arial" w:hAnsi="Arial" w:cs="Arial"/>
          <w:sz w:val="24"/>
          <w:szCs w:val="24"/>
        </w:rPr>
      </w:pPr>
      <w:r w:rsidRPr="008849E0">
        <w:rPr>
          <w:rFonts w:ascii="Arial" w:eastAsia="Arial" w:hAnsi="Arial" w:cs="Arial"/>
          <w:sz w:val="24"/>
          <w:szCs w:val="24"/>
        </w:rPr>
        <w:t xml:space="preserve">TRACS Activity Tag 1: </w:t>
      </w:r>
      <w:r w:rsidRPr="00E76377">
        <w:rPr>
          <w:rFonts w:ascii="Arial" w:eastAsia="Arial" w:hAnsi="Arial" w:cs="Arial"/>
          <w:sz w:val="24"/>
          <w:szCs w:val="24"/>
        </w:rPr>
        <w:t xml:space="preserve">Fish and wildlife disease assessment data acquisition and analysis </w:t>
      </w:r>
      <w:r w:rsidRPr="008849E0">
        <w:rPr>
          <w:rFonts w:ascii="Arial" w:eastAsia="Arial" w:hAnsi="Arial" w:cs="Arial"/>
          <w:sz w:val="24"/>
          <w:szCs w:val="24"/>
        </w:rPr>
        <w:t xml:space="preserve">(# of </w:t>
      </w:r>
      <w:r>
        <w:rPr>
          <w:rFonts w:ascii="Arial" w:eastAsia="Arial" w:hAnsi="Arial" w:cs="Arial"/>
          <w:sz w:val="24"/>
          <w:szCs w:val="24"/>
        </w:rPr>
        <w:t>investigations</w:t>
      </w:r>
      <w:r w:rsidRPr="008849E0">
        <w:rPr>
          <w:rFonts w:ascii="Arial" w:eastAsia="Arial" w:hAnsi="Arial" w:cs="Arial"/>
          <w:sz w:val="24"/>
          <w:szCs w:val="24"/>
        </w:rPr>
        <w:t>)</w:t>
      </w:r>
    </w:p>
    <w:p w14:paraId="5D20EA7B" w14:textId="11A50701" w:rsidR="00A111A7" w:rsidRDefault="00A111A7" w:rsidP="00A111A7">
      <w:pPr>
        <w:pStyle w:val="ListParagraph"/>
        <w:numPr>
          <w:ilvl w:val="4"/>
          <w:numId w:val="6"/>
        </w:numPr>
        <w:spacing w:after="0" w:line="240" w:lineRule="auto"/>
        <w:rPr>
          <w:rFonts w:ascii="Arial" w:eastAsia="Arial" w:hAnsi="Arial" w:cs="Arial"/>
          <w:sz w:val="24"/>
          <w:szCs w:val="24"/>
        </w:rPr>
      </w:pPr>
      <w:r>
        <w:rPr>
          <w:rFonts w:ascii="Arial" w:eastAsia="Arial" w:hAnsi="Arial" w:cs="Arial"/>
          <w:sz w:val="24"/>
          <w:szCs w:val="24"/>
        </w:rPr>
        <w:t xml:space="preserve">Target Species: </w:t>
      </w:r>
      <w:r w:rsidRPr="00E76377">
        <w:rPr>
          <w:rFonts w:ascii="Arial" w:eastAsia="Arial" w:hAnsi="Arial" w:cs="Arial"/>
          <w:bCs/>
          <w:iCs/>
          <w:sz w:val="24"/>
          <w:szCs w:val="24"/>
        </w:rPr>
        <w:t>Shiras moose (</w:t>
      </w:r>
      <w:r w:rsidR="0005660A" w:rsidRPr="00E76377">
        <w:rPr>
          <w:rFonts w:ascii="Arial" w:eastAsia="Arial" w:hAnsi="Arial" w:cs="Arial"/>
          <w:bCs/>
          <w:i/>
          <w:iCs/>
          <w:sz w:val="24"/>
          <w:szCs w:val="24"/>
        </w:rPr>
        <w:t>A</w:t>
      </w:r>
      <w:r w:rsidR="0005660A">
        <w:rPr>
          <w:rFonts w:ascii="Arial" w:eastAsia="Arial" w:hAnsi="Arial" w:cs="Arial"/>
          <w:bCs/>
          <w:i/>
          <w:iCs/>
          <w:sz w:val="24"/>
          <w:szCs w:val="24"/>
        </w:rPr>
        <w:t>lces</w:t>
      </w:r>
      <w:r w:rsidR="0005660A" w:rsidRPr="00E76377">
        <w:rPr>
          <w:rFonts w:ascii="Arial" w:eastAsia="Arial" w:hAnsi="Arial" w:cs="Arial"/>
          <w:bCs/>
          <w:i/>
          <w:iCs/>
          <w:sz w:val="24"/>
          <w:szCs w:val="24"/>
        </w:rPr>
        <w:t xml:space="preserve"> </w:t>
      </w:r>
      <w:proofErr w:type="spellStart"/>
      <w:r w:rsidR="0005660A" w:rsidRPr="00E76377">
        <w:rPr>
          <w:rFonts w:ascii="Arial" w:eastAsia="Arial" w:hAnsi="Arial" w:cs="Arial"/>
          <w:bCs/>
          <w:i/>
          <w:iCs/>
          <w:sz w:val="24"/>
          <w:szCs w:val="24"/>
        </w:rPr>
        <w:t>a</w:t>
      </w:r>
      <w:r w:rsidR="0005660A">
        <w:rPr>
          <w:rFonts w:ascii="Arial" w:eastAsia="Arial" w:hAnsi="Arial" w:cs="Arial"/>
          <w:bCs/>
          <w:i/>
          <w:iCs/>
          <w:sz w:val="24"/>
          <w:szCs w:val="24"/>
        </w:rPr>
        <w:t>lces</w:t>
      </w:r>
      <w:proofErr w:type="spellEnd"/>
      <w:r w:rsidR="0005660A" w:rsidRPr="00E76377">
        <w:rPr>
          <w:rFonts w:ascii="Arial" w:eastAsia="Arial" w:hAnsi="Arial" w:cs="Arial"/>
          <w:bCs/>
          <w:i/>
          <w:iCs/>
          <w:sz w:val="24"/>
          <w:szCs w:val="24"/>
        </w:rPr>
        <w:t xml:space="preserve"> </w:t>
      </w:r>
      <w:proofErr w:type="spellStart"/>
      <w:r w:rsidR="0005660A" w:rsidRPr="00E76377">
        <w:rPr>
          <w:rFonts w:ascii="Arial" w:eastAsia="Arial" w:hAnsi="Arial" w:cs="Arial"/>
          <w:bCs/>
          <w:i/>
          <w:iCs/>
          <w:sz w:val="24"/>
          <w:szCs w:val="24"/>
        </w:rPr>
        <w:t>shirasi</w:t>
      </w:r>
      <w:proofErr w:type="spellEnd"/>
      <w:r w:rsidRPr="00E76377">
        <w:rPr>
          <w:rFonts w:ascii="Arial" w:eastAsia="Arial" w:hAnsi="Arial" w:cs="Arial"/>
          <w:bCs/>
          <w:iCs/>
          <w:sz w:val="24"/>
          <w:szCs w:val="24"/>
        </w:rPr>
        <w:t>)</w:t>
      </w:r>
    </w:p>
    <w:p w14:paraId="5CA91C37" w14:textId="77777777" w:rsidR="00A111A7" w:rsidRDefault="00A111A7" w:rsidP="00A111A7">
      <w:pPr>
        <w:pStyle w:val="ListParagraph"/>
        <w:spacing w:after="0" w:line="240" w:lineRule="auto"/>
        <w:ind w:left="3600"/>
        <w:rPr>
          <w:rFonts w:ascii="Arial" w:eastAsia="Arial" w:hAnsi="Arial" w:cs="Arial"/>
          <w:sz w:val="24"/>
          <w:szCs w:val="24"/>
        </w:rPr>
      </w:pPr>
    </w:p>
    <w:p w14:paraId="786C9D44" w14:textId="5EAC50C8" w:rsidR="00AA5089" w:rsidRDefault="00E76377" w:rsidP="00E76377">
      <w:pPr>
        <w:pStyle w:val="ListParagraph"/>
        <w:numPr>
          <w:ilvl w:val="3"/>
          <w:numId w:val="6"/>
        </w:numPr>
        <w:rPr>
          <w:rFonts w:ascii="Arial" w:eastAsia="Arial" w:hAnsi="Arial" w:cs="Arial"/>
          <w:sz w:val="24"/>
          <w:szCs w:val="24"/>
        </w:rPr>
      </w:pPr>
      <w:r w:rsidRPr="00E76377">
        <w:rPr>
          <w:rFonts w:ascii="Arial" w:eastAsia="Arial" w:hAnsi="Arial" w:cs="Arial"/>
          <w:sz w:val="24"/>
          <w:szCs w:val="24"/>
        </w:rPr>
        <w:t>TRACS Activity Tag 1: Habitat data acquisition and analysis (# of investigations</w:t>
      </w:r>
      <w:r>
        <w:rPr>
          <w:rFonts w:ascii="Arial" w:eastAsia="Arial" w:hAnsi="Arial" w:cs="Arial"/>
          <w:sz w:val="24"/>
          <w:szCs w:val="24"/>
        </w:rPr>
        <w:t>)</w:t>
      </w:r>
    </w:p>
    <w:p w14:paraId="13A3EA97" w14:textId="41770A8E" w:rsidR="00A111A7" w:rsidRPr="00E76377" w:rsidRDefault="00A111A7" w:rsidP="00A111A7">
      <w:pPr>
        <w:pStyle w:val="ListParagraph"/>
        <w:numPr>
          <w:ilvl w:val="4"/>
          <w:numId w:val="6"/>
        </w:numPr>
        <w:rPr>
          <w:rFonts w:ascii="Arial" w:eastAsia="Arial" w:hAnsi="Arial" w:cs="Arial"/>
          <w:sz w:val="24"/>
          <w:szCs w:val="24"/>
        </w:rPr>
      </w:pPr>
      <w:r>
        <w:rPr>
          <w:rFonts w:ascii="Arial" w:eastAsia="Arial" w:hAnsi="Arial" w:cs="Arial"/>
          <w:sz w:val="24"/>
          <w:szCs w:val="24"/>
        </w:rPr>
        <w:t>Target Habitat Types: Temperate &amp; Boreal Forest &amp; Woodland</w:t>
      </w:r>
    </w:p>
    <w:p w14:paraId="0573E8CB" w14:textId="382C8D72"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Approach</w:t>
      </w:r>
    </w:p>
    <w:p w14:paraId="327FC454" w14:textId="2D114870" w:rsidR="00E76377" w:rsidRPr="00E76377" w:rsidRDefault="00E76377" w:rsidP="00E76377">
      <w:pPr>
        <w:spacing w:after="0" w:line="240" w:lineRule="auto"/>
        <w:rPr>
          <w:rFonts w:ascii="Arial" w:eastAsia="Arial" w:hAnsi="Arial" w:cs="Arial"/>
          <w:sz w:val="24"/>
          <w:szCs w:val="24"/>
        </w:rPr>
      </w:pPr>
      <w:r w:rsidRPr="00E76377">
        <w:rPr>
          <w:rFonts w:ascii="Arial" w:eastAsia="Arial" w:hAnsi="Arial" w:cs="Arial"/>
          <w:sz w:val="24"/>
          <w:szCs w:val="24"/>
        </w:rPr>
        <w:t xml:space="preserve">MFWP wildlife staff will capture 90 (N=30 each per three study areas) adult female moose using helicopter darting to immobilize individuals with </w:t>
      </w:r>
      <w:proofErr w:type="spellStart"/>
      <w:r w:rsidRPr="00E76377">
        <w:rPr>
          <w:rFonts w:ascii="Arial" w:eastAsia="Arial" w:hAnsi="Arial" w:cs="Arial"/>
          <w:sz w:val="24"/>
          <w:szCs w:val="24"/>
        </w:rPr>
        <w:t>carfentanil</w:t>
      </w:r>
      <w:proofErr w:type="spellEnd"/>
      <w:r w:rsidRPr="00E76377">
        <w:rPr>
          <w:rFonts w:ascii="Arial" w:eastAsia="Arial" w:hAnsi="Arial" w:cs="Arial"/>
          <w:sz w:val="24"/>
          <w:szCs w:val="24"/>
        </w:rPr>
        <w:t xml:space="preserve"> (0.01 mg/kg or 3-6 mg/adult; </w:t>
      </w:r>
      <w:proofErr w:type="spellStart"/>
      <w:r w:rsidRPr="00E76377">
        <w:rPr>
          <w:rFonts w:ascii="Arial" w:eastAsia="Arial" w:hAnsi="Arial" w:cs="Arial"/>
          <w:sz w:val="24"/>
          <w:szCs w:val="24"/>
        </w:rPr>
        <w:t>Arnemo</w:t>
      </w:r>
      <w:proofErr w:type="spellEnd"/>
      <w:r w:rsidRPr="00E76377">
        <w:rPr>
          <w:rFonts w:ascii="Arial" w:eastAsia="Arial" w:hAnsi="Arial" w:cs="Arial"/>
          <w:sz w:val="24"/>
          <w:szCs w:val="24"/>
        </w:rPr>
        <w:t xml:space="preserve"> et al. 2003).  </w:t>
      </w:r>
      <w:proofErr w:type="spellStart"/>
      <w:r w:rsidRPr="00E76377">
        <w:rPr>
          <w:rFonts w:ascii="Arial" w:eastAsia="Arial" w:hAnsi="Arial" w:cs="Arial"/>
          <w:sz w:val="24"/>
          <w:szCs w:val="24"/>
        </w:rPr>
        <w:t>Carfentanil</w:t>
      </w:r>
      <w:proofErr w:type="spellEnd"/>
      <w:r w:rsidRPr="00E76377">
        <w:rPr>
          <w:rFonts w:ascii="Arial" w:eastAsia="Arial" w:hAnsi="Arial" w:cs="Arial"/>
          <w:sz w:val="24"/>
          <w:szCs w:val="24"/>
        </w:rPr>
        <w:t xml:space="preserve"> will be reversed with naltrexone at 100 mg/mg of </w:t>
      </w:r>
      <w:proofErr w:type="spellStart"/>
      <w:r w:rsidRPr="00E76377">
        <w:rPr>
          <w:rFonts w:ascii="Arial" w:eastAsia="Arial" w:hAnsi="Arial" w:cs="Arial"/>
          <w:sz w:val="24"/>
          <w:szCs w:val="24"/>
        </w:rPr>
        <w:t>carfentanil</w:t>
      </w:r>
      <w:proofErr w:type="spellEnd"/>
      <w:r w:rsidRPr="00E76377">
        <w:rPr>
          <w:rFonts w:ascii="Arial" w:eastAsia="Arial" w:hAnsi="Arial" w:cs="Arial"/>
          <w:sz w:val="24"/>
          <w:szCs w:val="24"/>
        </w:rPr>
        <w:t xml:space="preserve"> and administered intramuscularly.  Animals will be kept in sternal recumbency with head higher than the </w:t>
      </w:r>
      <w:proofErr w:type="gramStart"/>
      <w:r w:rsidRPr="00E76377">
        <w:rPr>
          <w:rFonts w:ascii="Arial" w:eastAsia="Arial" w:hAnsi="Arial" w:cs="Arial"/>
          <w:sz w:val="24"/>
          <w:szCs w:val="24"/>
        </w:rPr>
        <w:t>body</w:t>
      </w:r>
      <w:proofErr w:type="gramEnd"/>
      <w:r w:rsidRPr="00E76377">
        <w:rPr>
          <w:rFonts w:ascii="Arial" w:eastAsia="Arial" w:hAnsi="Arial" w:cs="Arial"/>
          <w:sz w:val="24"/>
          <w:szCs w:val="24"/>
        </w:rPr>
        <w:t xml:space="preserve"> when </w:t>
      </w:r>
      <w:r w:rsidR="00077CA4" w:rsidRPr="00E76377">
        <w:rPr>
          <w:rFonts w:ascii="Arial" w:eastAsia="Arial" w:hAnsi="Arial" w:cs="Arial"/>
          <w:sz w:val="24"/>
          <w:szCs w:val="24"/>
        </w:rPr>
        <w:t>possible,</w:t>
      </w:r>
      <w:r w:rsidRPr="00E76377">
        <w:rPr>
          <w:rFonts w:ascii="Arial" w:eastAsia="Arial" w:hAnsi="Arial" w:cs="Arial"/>
          <w:sz w:val="24"/>
          <w:szCs w:val="24"/>
        </w:rPr>
        <w:t xml:space="preserve"> to avoid rumen regurgitation and aspiration (</w:t>
      </w:r>
      <w:proofErr w:type="spellStart"/>
      <w:r w:rsidRPr="00E76377">
        <w:rPr>
          <w:rFonts w:ascii="Arial" w:eastAsia="Arial" w:hAnsi="Arial" w:cs="Arial"/>
          <w:sz w:val="24"/>
          <w:szCs w:val="24"/>
        </w:rPr>
        <w:t>Kreeger</w:t>
      </w:r>
      <w:proofErr w:type="spellEnd"/>
      <w:r w:rsidRPr="00E76377">
        <w:rPr>
          <w:rFonts w:ascii="Arial" w:eastAsia="Arial" w:hAnsi="Arial" w:cs="Arial"/>
          <w:sz w:val="24"/>
          <w:szCs w:val="24"/>
        </w:rPr>
        <w:t xml:space="preserve"> 2000).  Baseline temperature, pulse, and respiratory rate (TPR) values will be recorded following the procedures described </w:t>
      </w:r>
      <w:r w:rsidRPr="00E76377">
        <w:rPr>
          <w:rFonts w:ascii="Arial" w:eastAsia="Arial" w:hAnsi="Arial" w:cs="Arial"/>
          <w:i/>
          <w:sz w:val="24"/>
          <w:szCs w:val="24"/>
        </w:rPr>
        <w:t xml:space="preserve">by </w:t>
      </w:r>
      <w:proofErr w:type="spellStart"/>
      <w:r w:rsidRPr="00E76377">
        <w:rPr>
          <w:rFonts w:ascii="Arial" w:eastAsia="Arial" w:hAnsi="Arial" w:cs="Arial"/>
          <w:sz w:val="24"/>
          <w:szCs w:val="24"/>
        </w:rPr>
        <w:t>Franzmann</w:t>
      </w:r>
      <w:proofErr w:type="spellEnd"/>
      <w:r w:rsidRPr="00E76377">
        <w:rPr>
          <w:rFonts w:ascii="Arial" w:eastAsia="Arial" w:hAnsi="Arial" w:cs="Arial"/>
          <w:sz w:val="24"/>
          <w:szCs w:val="24"/>
        </w:rPr>
        <w:t xml:space="preserve"> et al. (1984).</w:t>
      </w:r>
    </w:p>
    <w:p w14:paraId="6A9BA2B4" w14:textId="77777777" w:rsidR="00E76377" w:rsidRPr="00E76377" w:rsidRDefault="00E76377" w:rsidP="00E76377">
      <w:pPr>
        <w:spacing w:after="0" w:line="240" w:lineRule="auto"/>
        <w:rPr>
          <w:rFonts w:ascii="Arial" w:eastAsia="Arial" w:hAnsi="Arial" w:cs="Arial"/>
          <w:sz w:val="24"/>
          <w:szCs w:val="24"/>
        </w:rPr>
      </w:pPr>
    </w:p>
    <w:p w14:paraId="6FBDCB93" w14:textId="77777777" w:rsidR="00E76377" w:rsidRPr="00E76377" w:rsidRDefault="00E76377" w:rsidP="00E76377">
      <w:pPr>
        <w:spacing w:after="0" w:line="240" w:lineRule="auto"/>
        <w:rPr>
          <w:rFonts w:ascii="Arial" w:eastAsia="Arial" w:hAnsi="Arial" w:cs="Arial"/>
          <w:sz w:val="24"/>
          <w:szCs w:val="24"/>
        </w:rPr>
      </w:pPr>
      <w:r w:rsidRPr="00E76377">
        <w:rPr>
          <w:rFonts w:ascii="Arial" w:eastAsia="Arial" w:hAnsi="Arial" w:cs="Arial"/>
          <w:sz w:val="24"/>
          <w:szCs w:val="24"/>
        </w:rPr>
        <w:lastRenderedPageBreak/>
        <w:t xml:space="preserve">Female moose will be fitted with either very high frequency (VHF, Model LMRT-4) or global positioning system (GPS, Model </w:t>
      </w:r>
      <w:proofErr w:type="spellStart"/>
      <w:r w:rsidRPr="00E76377">
        <w:rPr>
          <w:rFonts w:ascii="Arial" w:eastAsia="Arial" w:hAnsi="Arial" w:cs="Arial"/>
          <w:sz w:val="24"/>
          <w:szCs w:val="24"/>
        </w:rPr>
        <w:t>LifeCycle</w:t>
      </w:r>
      <w:proofErr w:type="spellEnd"/>
      <w:r w:rsidRPr="00E76377">
        <w:rPr>
          <w:rFonts w:ascii="Arial" w:eastAsia="Arial" w:hAnsi="Arial" w:cs="Arial"/>
          <w:sz w:val="24"/>
          <w:szCs w:val="24"/>
        </w:rPr>
        <w:t>) radio telemetry collars (</w:t>
      </w:r>
      <w:proofErr w:type="spellStart"/>
      <w:r w:rsidRPr="00E76377">
        <w:rPr>
          <w:rFonts w:ascii="Arial" w:eastAsia="Arial" w:hAnsi="Arial" w:cs="Arial"/>
          <w:sz w:val="24"/>
          <w:szCs w:val="24"/>
        </w:rPr>
        <w:t>Lotek</w:t>
      </w:r>
      <w:proofErr w:type="spellEnd"/>
      <w:r w:rsidRPr="00E76377">
        <w:rPr>
          <w:rFonts w:ascii="Arial" w:eastAsia="Arial" w:hAnsi="Arial" w:cs="Arial"/>
          <w:sz w:val="24"/>
          <w:szCs w:val="24"/>
        </w:rPr>
        <w:t xml:space="preserve"> Wireless, Newmarket, Ontario) with mortality sensors.  </w:t>
      </w:r>
    </w:p>
    <w:p w14:paraId="5F37ADBA" w14:textId="77777777" w:rsidR="00E76377" w:rsidRPr="00E76377" w:rsidRDefault="00E76377" w:rsidP="00E76377">
      <w:pPr>
        <w:spacing w:after="0" w:line="240" w:lineRule="auto"/>
        <w:rPr>
          <w:rFonts w:ascii="Arial" w:eastAsia="Arial" w:hAnsi="Arial" w:cs="Arial"/>
          <w:sz w:val="24"/>
          <w:szCs w:val="24"/>
        </w:rPr>
      </w:pPr>
    </w:p>
    <w:p w14:paraId="7610A4FD" w14:textId="77777777" w:rsidR="00E76377" w:rsidRPr="00E76377" w:rsidRDefault="00E76377" w:rsidP="00E76377">
      <w:pPr>
        <w:spacing w:after="0" w:line="240" w:lineRule="auto"/>
        <w:rPr>
          <w:rFonts w:ascii="Arial" w:eastAsia="Arial" w:hAnsi="Arial" w:cs="Arial"/>
          <w:sz w:val="24"/>
          <w:szCs w:val="24"/>
        </w:rPr>
      </w:pPr>
      <w:r w:rsidRPr="00E76377">
        <w:rPr>
          <w:rFonts w:ascii="Arial" w:eastAsia="Arial" w:hAnsi="Arial" w:cs="Arial"/>
          <w:sz w:val="24"/>
          <w:szCs w:val="24"/>
        </w:rPr>
        <w:t xml:space="preserve">MFWP wildlife staff will collect blood, fecal, and hair samples from all captured moose (N = 30 per study area).  Additionally, lower canine (the outermost tooth on incisor bar) will be collected for aging of individuals that are older than 1.5 years (Swift et al. 2002, Mansfield et al. 2006).  Staff will use a combination of estimated total body fat (estimated using rump fat thickness measured with ultrasonography according to Stephenson et al. 1998) and body condition scoring to estimate the nutritional condition of captured individuals (Cook et al. 2010).  Live body weights are logistically difficult to record for moose given their size and weights, thus staff will record total body length, chest girth, head length, hind foot length, and shoulder height to estimate body weight (Wallin et al. 1996, </w:t>
      </w:r>
      <w:proofErr w:type="spellStart"/>
      <w:r w:rsidRPr="00E76377">
        <w:rPr>
          <w:rFonts w:ascii="Arial" w:eastAsia="Arial" w:hAnsi="Arial" w:cs="Arial"/>
          <w:sz w:val="24"/>
          <w:szCs w:val="24"/>
        </w:rPr>
        <w:t>Franzmann</w:t>
      </w:r>
      <w:proofErr w:type="spellEnd"/>
      <w:r w:rsidRPr="00E76377">
        <w:rPr>
          <w:rFonts w:ascii="Arial" w:eastAsia="Arial" w:hAnsi="Arial" w:cs="Arial"/>
          <w:sz w:val="24"/>
          <w:szCs w:val="24"/>
        </w:rPr>
        <w:t xml:space="preserve"> 2007).  Staff will use line transect sampling on two body areas to estimate winter tick loads of captured individuals (Sine et al. 2009).</w:t>
      </w:r>
    </w:p>
    <w:p w14:paraId="779677BE" w14:textId="77777777" w:rsidR="00E76377" w:rsidRPr="00E76377" w:rsidRDefault="00E76377" w:rsidP="00E76377">
      <w:pPr>
        <w:spacing w:after="0" w:line="240" w:lineRule="auto"/>
        <w:rPr>
          <w:rFonts w:ascii="Arial" w:eastAsia="Arial" w:hAnsi="Arial" w:cs="Arial"/>
          <w:sz w:val="24"/>
          <w:szCs w:val="24"/>
        </w:rPr>
      </w:pPr>
    </w:p>
    <w:p w14:paraId="627C9B59" w14:textId="77777777" w:rsidR="00E76377" w:rsidRPr="00E76377" w:rsidRDefault="00E76377" w:rsidP="00E76377">
      <w:pPr>
        <w:spacing w:after="0" w:line="240" w:lineRule="auto"/>
        <w:rPr>
          <w:rFonts w:ascii="Arial" w:eastAsia="Arial" w:hAnsi="Arial" w:cs="Arial"/>
          <w:sz w:val="24"/>
          <w:szCs w:val="24"/>
        </w:rPr>
      </w:pPr>
      <w:r w:rsidRPr="00E76377">
        <w:rPr>
          <w:rFonts w:ascii="Arial" w:eastAsia="Arial" w:hAnsi="Arial" w:cs="Arial"/>
          <w:sz w:val="24"/>
          <w:szCs w:val="24"/>
        </w:rPr>
        <w:t xml:space="preserve">Wildlife staff will use fixed- and rotary-wing aircraft and ground personnel to locate and visually assess presence of calves-at-heel of radio-collared moose.  Flights will be conducted weekly during the calving seasons (May 15 – June 15) to best estimate parturition rates.  We will then monitor survival of calves using visual detection from flights conducted 30-days post birth, 60-days post birth, and during late fall, mid-winter, and late-winter.  Telemetry data will include spatial coordinates and their estimated accuracy, animal alive/dead status, and the presence/absence of calves-at-heel for monitoring survival of unmarked calves (Lukacs et al. 2004, </w:t>
      </w:r>
      <w:proofErr w:type="spellStart"/>
      <w:r w:rsidRPr="00E76377">
        <w:rPr>
          <w:rFonts w:ascii="Arial" w:eastAsia="Arial" w:hAnsi="Arial" w:cs="Arial"/>
          <w:sz w:val="24"/>
          <w:szCs w:val="24"/>
        </w:rPr>
        <w:t>Bonenfant</w:t>
      </w:r>
      <w:proofErr w:type="spellEnd"/>
      <w:r w:rsidRPr="00E76377">
        <w:rPr>
          <w:rFonts w:ascii="Arial" w:eastAsia="Arial" w:hAnsi="Arial" w:cs="Arial"/>
          <w:sz w:val="24"/>
          <w:szCs w:val="24"/>
        </w:rPr>
        <w:t xml:space="preserve"> et al. 2005).  While the monitoring interval will not be sufficient to estimate cause-specific mortality, we will investigate all mortality sites and opportunistically record data concerning animal body condition, parasite loads, tissue pathology, predator evidence, and other site description data as possible.  At regular intervals during the winter and summer seasons, individuals will be located using ground telemetry and closely observed to facilitate collection of fecal samples from known individuals for diet and pregnancy analyses.  </w:t>
      </w:r>
    </w:p>
    <w:p w14:paraId="616091C0" w14:textId="77777777" w:rsidR="00E76377" w:rsidRPr="00E76377" w:rsidRDefault="00E76377" w:rsidP="00E76377">
      <w:pPr>
        <w:spacing w:after="0" w:line="240" w:lineRule="auto"/>
        <w:rPr>
          <w:rFonts w:ascii="Arial" w:eastAsia="Arial" w:hAnsi="Arial" w:cs="Arial"/>
          <w:sz w:val="24"/>
          <w:szCs w:val="24"/>
        </w:rPr>
      </w:pPr>
    </w:p>
    <w:p w14:paraId="50C46C95" w14:textId="77777777" w:rsidR="00E76377" w:rsidRPr="00E76377" w:rsidRDefault="00E76377" w:rsidP="00E76377">
      <w:pPr>
        <w:spacing w:after="0" w:line="240" w:lineRule="auto"/>
        <w:rPr>
          <w:rFonts w:ascii="Arial" w:eastAsia="Arial" w:hAnsi="Arial" w:cs="Arial"/>
          <w:sz w:val="24"/>
          <w:szCs w:val="24"/>
        </w:rPr>
      </w:pPr>
      <w:r w:rsidRPr="00E76377">
        <w:rPr>
          <w:rFonts w:ascii="Arial" w:eastAsia="Arial" w:hAnsi="Arial" w:cs="Arial"/>
          <w:sz w:val="24"/>
          <w:szCs w:val="24"/>
        </w:rPr>
        <w:t>Staff will also use voluntary participation by moose hunters to facilitate collection of samples for the study of nutritional condition and parasite loads.  All moose hunting permit holders will be sent a mailing including a description of this study and solicitation/instructions for voluntary provision of tissue and teeth samples, rump fat measurements, and where possible whole head and liver samples.</w:t>
      </w:r>
    </w:p>
    <w:p w14:paraId="1A86774F" w14:textId="77777777" w:rsidR="00E76377" w:rsidRPr="00E76377" w:rsidRDefault="00E76377" w:rsidP="00E76377">
      <w:pPr>
        <w:spacing w:after="0" w:line="240" w:lineRule="auto"/>
        <w:rPr>
          <w:rFonts w:ascii="Arial" w:eastAsia="Arial" w:hAnsi="Arial" w:cs="Arial"/>
          <w:sz w:val="24"/>
          <w:szCs w:val="24"/>
        </w:rPr>
      </w:pPr>
    </w:p>
    <w:p w14:paraId="339BC9BF" w14:textId="77777777" w:rsidR="00E76377" w:rsidRPr="00E76377" w:rsidRDefault="00E76377" w:rsidP="00E76377">
      <w:pPr>
        <w:spacing w:after="0" w:line="240" w:lineRule="auto"/>
        <w:rPr>
          <w:rFonts w:ascii="Arial" w:eastAsia="Arial" w:hAnsi="Arial" w:cs="Arial"/>
          <w:sz w:val="24"/>
          <w:szCs w:val="24"/>
        </w:rPr>
      </w:pPr>
      <w:r w:rsidRPr="00E76377">
        <w:rPr>
          <w:rFonts w:ascii="Arial" w:eastAsia="Arial" w:hAnsi="Arial" w:cs="Arial"/>
          <w:sz w:val="24"/>
          <w:szCs w:val="24"/>
        </w:rPr>
        <w:t xml:space="preserve">Weather conditions within and among study areas will be recorded using temperature data loggers (N=100; </w:t>
      </w:r>
      <w:proofErr w:type="spellStart"/>
      <w:r w:rsidRPr="00E76377">
        <w:rPr>
          <w:rFonts w:ascii="Arial" w:eastAsia="Arial" w:hAnsi="Arial" w:cs="Arial"/>
          <w:sz w:val="24"/>
          <w:szCs w:val="24"/>
        </w:rPr>
        <w:t>Thermochron</w:t>
      </w:r>
      <w:proofErr w:type="spellEnd"/>
      <w:r w:rsidRPr="00E76377">
        <w:rPr>
          <w:rFonts w:ascii="Arial" w:eastAsia="Arial" w:hAnsi="Arial" w:cs="Arial"/>
          <w:sz w:val="24"/>
          <w:szCs w:val="24"/>
        </w:rPr>
        <w:t xml:space="preserve"> </w:t>
      </w:r>
      <w:proofErr w:type="spellStart"/>
      <w:r w:rsidRPr="00E76377">
        <w:rPr>
          <w:rFonts w:ascii="Arial" w:eastAsia="Arial" w:hAnsi="Arial" w:cs="Arial"/>
          <w:sz w:val="24"/>
          <w:szCs w:val="24"/>
        </w:rPr>
        <w:t>ibuttons</w:t>
      </w:r>
      <w:proofErr w:type="spellEnd"/>
      <w:r w:rsidRPr="00E76377">
        <w:rPr>
          <w:rFonts w:ascii="Arial" w:eastAsia="Arial" w:hAnsi="Arial" w:cs="Arial"/>
          <w:sz w:val="24"/>
          <w:szCs w:val="24"/>
        </w:rPr>
        <w:t>, DS1921G-F5; Dallas Maxim Corporation, Dallas, Texas; Lowe et al. 2010) placed along elevational transects within each study area.  Staff will also monitor snow conditions along moose snow-tracks, including both snow depth and sinking depth.  Lastly, these field data will be calibrated and supplemented with remote sensing and weather station-based models of temperature and snow conditions within each study area.</w:t>
      </w:r>
    </w:p>
    <w:p w14:paraId="7A977921" w14:textId="77777777" w:rsidR="00E76377" w:rsidRPr="00E76377" w:rsidRDefault="00E76377" w:rsidP="00E76377">
      <w:pPr>
        <w:spacing w:after="0" w:line="240" w:lineRule="auto"/>
        <w:rPr>
          <w:rFonts w:ascii="Arial" w:eastAsia="Arial" w:hAnsi="Arial" w:cs="Arial"/>
          <w:sz w:val="24"/>
          <w:szCs w:val="24"/>
        </w:rPr>
      </w:pPr>
    </w:p>
    <w:p w14:paraId="200ED18A" w14:textId="77777777" w:rsidR="00E76377" w:rsidRPr="00E76377" w:rsidRDefault="00E76377" w:rsidP="00E76377">
      <w:pPr>
        <w:spacing w:after="0" w:line="240" w:lineRule="auto"/>
        <w:rPr>
          <w:rFonts w:ascii="Arial" w:eastAsia="Arial" w:hAnsi="Arial" w:cs="Arial"/>
          <w:sz w:val="24"/>
          <w:szCs w:val="24"/>
        </w:rPr>
      </w:pPr>
      <w:r w:rsidRPr="00E76377">
        <w:rPr>
          <w:rFonts w:ascii="Arial" w:eastAsia="Arial" w:hAnsi="Arial" w:cs="Arial"/>
          <w:sz w:val="24"/>
          <w:szCs w:val="24"/>
        </w:rPr>
        <w:t xml:space="preserve">Blood samples collected in serum separation tubes will be centrifuged immediately after capture to isolate serum for pregnancy-specific protein B analysis (PSPB; Berger et al. </w:t>
      </w:r>
      <w:r w:rsidRPr="00E76377">
        <w:rPr>
          <w:rFonts w:ascii="Arial" w:eastAsia="Arial" w:hAnsi="Arial" w:cs="Arial"/>
          <w:sz w:val="24"/>
          <w:szCs w:val="24"/>
        </w:rPr>
        <w:lastRenderedPageBreak/>
        <w:t xml:space="preserve">1999, Duquette et al. 2012).  For calibration with PSPB-determined pregnancy rates, fecal progestogen will also be assessed for captured animals (Cain et al. 2012).  This paired analysis will facilitate the subsequent use of fecal progestogens to monitor pregnancy collared animals not captured during subsequent years.  Other whole blood (Murray et al. 2012) or blood sera (Keech et al. 1998) analyses may be conducted to characterize body condition and physiological functioning for comparison with body fat and parasite load data.  Blood sera will also be used to assess exposure of moose to viruses and bacterial diseases such as epizootic hemorrhage, </w:t>
      </w:r>
      <w:proofErr w:type="gramStart"/>
      <w:r w:rsidRPr="00E76377">
        <w:rPr>
          <w:rFonts w:ascii="Arial" w:eastAsia="Arial" w:hAnsi="Arial" w:cs="Arial"/>
          <w:sz w:val="24"/>
          <w:szCs w:val="24"/>
        </w:rPr>
        <w:t>parainfluenza-3</w:t>
      </w:r>
      <w:proofErr w:type="gramEnd"/>
      <w:r w:rsidRPr="00E76377">
        <w:rPr>
          <w:rFonts w:ascii="Arial" w:eastAsia="Arial" w:hAnsi="Arial" w:cs="Arial"/>
          <w:sz w:val="24"/>
          <w:szCs w:val="24"/>
        </w:rPr>
        <w:t xml:space="preserve">, and </w:t>
      </w:r>
      <w:r w:rsidRPr="00E76377">
        <w:rPr>
          <w:rFonts w:ascii="Arial" w:eastAsia="Arial" w:hAnsi="Arial" w:cs="Arial"/>
          <w:i/>
          <w:sz w:val="24"/>
          <w:szCs w:val="24"/>
        </w:rPr>
        <w:t>Brucella abortus</w:t>
      </w:r>
      <w:r w:rsidRPr="00E76377">
        <w:rPr>
          <w:rFonts w:ascii="Arial" w:eastAsia="Arial" w:hAnsi="Arial" w:cs="Arial"/>
          <w:sz w:val="24"/>
          <w:szCs w:val="24"/>
        </w:rPr>
        <w:t xml:space="preserve"> (Ramsey 2011).  Opportunistically collected heads and whole livers of moose will also be screened for meningeal worm, arterial worm, chronic wasting disease, and liver flukes (Henningsen et al. 2012) at the MFWP Wildlife Laboratory (Ramsey 2011).  Teeth collected from captured research animals as well as from hunter-killed animals will be sent to Matson’s Lab (Milltown, Montana) for cementum aging.</w:t>
      </w:r>
    </w:p>
    <w:p w14:paraId="738959FF" w14:textId="77777777" w:rsidR="00E76377" w:rsidRPr="00E76377" w:rsidRDefault="00E76377" w:rsidP="00E76377">
      <w:pPr>
        <w:spacing w:after="0" w:line="240" w:lineRule="auto"/>
        <w:rPr>
          <w:rFonts w:ascii="Arial" w:eastAsia="Arial" w:hAnsi="Arial" w:cs="Arial"/>
          <w:sz w:val="24"/>
          <w:szCs w:val="24"/>
        </w:rPr>
      </w:pPr>
    </w:p>
    <w:p w14:paraId="774E74AF" w14:textId="77777777" w:rsidR="00E76377" w:rsidRPr="00E76377" w:rsidRDefault="00E76377" w:rsidP="00E76377">
      <w:pPr>
        <w:spacing w:after="0" w:line="240" w:lineRule="auto"/>
        <w:rPr>
          <w:rFonts w:ascii="Arial" w:eastAsia="Arial" w:hAnsi="Arial" w:cs="Arial"/>
          <w:sz w:val="24"/>
          <w:szCs w:val="24"/>
        </w:rPr>
      </w:pPr>
      <w:r w:rsidRPr="00E76377">
        <w:rPr>
          <w:rFonts w:ascii="Arial" w:eastAsia="Arial" w:hAnsi="Arial" w:cs="Arial"/>
          <w:sz w:val="24"/>
          <w:szCs w:val="24"/>
        </w:rPr>
        <w:t xml:space="preserve">Survival monitoring will consist of a varying sample of individuals monitored using animals collared during the previous year as well as additional animals collared during the upcoming year.  Thus, staff will use Pollock et al. (1989) staggered-entry modification of Kaplan and Meier’s (1958) product-limit survival estimator to estimate annual or seasonal adult survival rates within and among study areas.  Analysis of calf survival will include a mark-recapture framework to account for imperfect probability of detecting unmarked calves-at-heel when monitoring their survival via collared adults (Lukacs et al. 2004). </w:t>
      </w:r>
    </w:p>
    <w:p w14:paraId="17DF50E4" w14:textId="77777777" w:rsidR="00E76377" w:rsidRPr="00E76377" w:rsidRDefault="00E76377" w:rsidP="00E76377">
      <w:pPr>
        <w:spacing w:after="0" w:line="240" w:lineRule="auto"/>
        <w:rPr>
          <w:rFonts w:ascii="Arial" w:eastAsia="Arial" w:hAnsi="Arial" w:cs="Arial"/>
          <w:sz w:val="24"/>
          <w:szCs w:val="24"/>
        </w:rPr>
      </w:pPr>
    </w:p>
    <w:p w14:paraId="6D2F0348" w14:textId="77777777" w:rsidR="00E76377" w:rsidRPr="00E76377" w:rsidRDefault="00E76377" w:rsidP="00E76377">
      <w:pPr>
        <w:spacing w:after="0" w:line="240" w:lineRule="auto"/>
        <w:rPr>
          <w:rFonts w:ascii="Arial" w:eastAsia="Arial" w:hAnsi="Arial" w:cs="Arial"/>
          <w:sz w:val="24"/>
          <w:szCs w:val="24"/>
        </w:rPr>
      </w:pPr>
      <w:r w:rsidRPr="00E76377">
        <w:rPr>
          <w:rFonts w:ascii="Arial" w:eastAsia="Arial" w:hAnsi="Arial" w:cs="Arial"/>
          <w:sz w:val="24"/>
          <w:szCs w:val="24"/>
        </w:rPr>
        <w:t xml:space="preserve">Hunter sighting data will be used to estimate basic observation rates and age composition ratios as used previously for monitoring moose throughout Montana.  Additionally, staff will develop a statewide moose occupancy model using a new 2013 data set of statewide moose sightings by deer and elk hunters.  This approach will generally follow the methods of Rich et al. (2013) that has been previously applied to hunter sighting data for wolves in Montana.  This includes treating different weeks of hunting seasons as replicate survey periods which facilitates separate estimation of both occupancy and detection rates.  Hunter effort in days is also measured during phone surveys and will be combined with other spatial data as covariates of spatial variability in the probability of detection.  </w:t>
      </w:r>
    </w:p>
    <w:p w14:paraId="5429C139" w14:textId="77777777" w:rsidR="007F6FD1" w:rsidRPr="008849E0" w:rsidRDefault="007F6FD1" w:rsidP="002124C8">
      <w:pPr>
        <w:spacing w:after="0" w:line="240" w:lineRule="auto"/>
        <w:rPr>
          <w:rFonts w:ascii="Arial" w:hAnsi="Arial" w:cs="Arial"/>
          <w:sz w:val="24"/>
          <w:szCs w:val="24"/>
        </w:rPr>
      </w:pPr>
    </w:p>
    <w:p w14:paraId="10AC626E" w14:textId="77777777" w:rsidR="001E1A95" w:rsidRPr="008849E0" w:rsidRDefault="001E1A95" w:rsidP="001E1A95">
      <w:pPr>
        <w:spacing w:after="0" w:line="240" w:lineRule="auto"/>
        <w:rPr>
          <w:rFonts w:ascii="Arial" w:hAnsi="Arial" w:cs="Arial"/>
          <w:sz w:val="24"/>
          <w:szCs w:val="24"/>
        </w:rPr>
      </w:pPr>
      <w:r w:rsidRPr="008849E0">
        <w:rPr>
          <w:rFonts w:ascii="Arial" w:eastAsia="Arial" w:hAnsi="Arial" w:cs="Arial"/>
          <w:b/>
          <w:sz w:val="24"/>
          <w:szCs w:val="24"/>
          <w:highlight w:val="white"/>
        </w:rPr>
        <w:t>Results and Benefits Expected</w:t>
      </w:r>
    </w:p>
    <w:p w14:paraId="64E6EA43" w14:textId="77777777" w:rsidR="00E76377" w:rsidRPr="00E76377" w:rsidRDefault="00E76377" w:rsidP="00E76377">
      <w:pPr>
        <w:spacing w:after="0" w:line="240" w:lineRule="auto"/>
        <w:rPr>
          <w:rFonts w:ascii="Arial" w:eastAsia="Arial" w:hAnsi="Arial" w:cs="Arial"/>
          <w:sz w:val="24"/>
          <w:szCs w:val="24"/>
        </w:rPr>
      </w:pPr>
      <w:r w:rsidRPr="00E76377">
        <w:rPr>
          <w:rFonts w:ascii="Arial" w:eastAsia="Arial" w:hAnsi="Arial" w:cs="Arial"/>
          <w:sz w:val="24"/>
          <w:szCs w:val="24"/>
        </w:rPr>
        <w:t xml:space="preserve">This grant will benefit the moose resources of Montana by providing MFWP wildlife staff with science-based, quantitative data to ensure sound and responsible management of moose on a statewide basis. </w:t>
      </w:r>
    </w:p>
    <w:p w14:paraId="09B607D3" w14:textId="77777777" w:rsidR="00E76377" w:rsidRPr="00E76377" w:rsidRDefault="00E76377" w:rsidP="00E76377">
      <w:pPr>
        <w:spacing w:after="0" w:line="240" w:lineRule="auto"/>
        <w:rPr>
          <w:rFonts w:ascii="Arial" w:eastAsia="Arial" w:hAnsi="Arial" w:cs="Arial"/>
          <w:sz w:val="24"/>
          <w:szCs w:val="24"/>
        </w:rPr>
      </w:pPr>
    </w:p>
    <w:p w14:paraId="2756EA51" w14:textId="77777777" w:rsidR="00E76377" w:rsidRPr="00E76377" w:rsidRDefault="00E76377" w:rsidP="00E76377">
      <w:pPr>
        <w:spacing w:after="0" w:line="240" w:lineRule="auto"/>
        <w:rPr>
          <w:rFonts w:ascii="Arial" w:eastAsia="Arial" w:hAnsi="Arial" w:cs="Arial"/>
          <w:sz w:val="24"/>
          <w:szCs w:val="24"/>
        </w:rPr>
      </w:pPr>
      <w:r w:rsidRPr="00E76377">
        <w:rPr>
          <w:rFonts w:ascii="Arial" w:eastAsia="Arial" w:hAnsi="Arial" w:cs="Arial"/>
          <w:sz w:val="24"/>
          <w:szCs w:val="24"/>
        </w:rPr>
        <w:t xml:space="preserve">This grant will also provide benefit to Montana’s hunters and wildlife-viewers.  Enhanced management of Montana’s moose populations should result in increased harvest rates by hunters, decreased days hunting per kill, and increased hunter satisfaction.  Additionally, enhanced management of Montana’s moose populations should also result in increased sightings and satisfaction by wildlife-viewers.  This grant will also benefit local economies as hunters and wildlife-viewers are willing to travel considerable distances to enjoy their passions.  </w:t>
      </w:r>
    </w:p>
    <w:p w14:paraId="3EA5D43D" w14:textId="77777777" w:rsidR="00F413F1" w:rsidRPr="008849E0" w:rsidRDefault="00F413F1" w:rsidP="002124C8">
      <w:pPr>
        <w:spacing w:after="0" w:line="240" w:lineRule="auto"/>
        <w:rPr>
          <w:rFonts w:ascii="Arial" w:eastAsia="Arial" w:hAnsi="Arial" w:cs="Arial"/>
          <w:b/>
          <w:sz w:val="24"/>
          <w:szCs w:val="24"/>
        </w:rPr>
      </w:pPr>
    </w:p>
    <w:p w14:paraId="1DD7E27A" w14:textId="68442075" w:rsidR="007F6FD1" w:rsidRDefault="002124C8" w:rsidP="002124C8">
      <w:pPr>
        <w:spacing w:after="0" w:line="240" w:lineRule="auto"/>
        <w:rPr>
          <w:rFonts w:ascii="Arial" w:eastAsia="Arial" w:hAnsi="Arial" w:cs="Arial"/>
          <w:b/>
          <w:sz w:val="24"/>
          <w:szCs w:val="24"/>
        </w:rPr>
      </w:pPr>
      <w:r w:rsidRPr="008849E0">
        <w:rPr>
          <w:rFonts w:ascii="Arial" w:eastAsia="Arial" w:hAnsi="Arial" w:cs="Arial"/>
          <w:b/>
          <w:sz w:val="24"/>
          <w:szCs w:val="24"/>
        </w:rPr>
        <w:lastRenderedPageBreak/>
        <w:t>Budget Narrative</w:t>
      </w:r>
    </w:p>
    <w:p w14:paraId="0B2C629B" w14:textId="354AEB41" w:rsidR="00077CA4" w:rsidRPr="002F488F" w:rsidRDefault="00077CA4" w:rsidP="00077CA4">
      <w:pPr>
        <w:spacing w:after="0" w:line="240" w:lineRule="auto"/>
        <w:rPr>
          <w:rFonts w:ascii="Arial" w:eastAsia="Arial" w:hAnsi="Arial" w:cs="Arial"/>
          <w:sz w:val="24"/>
          <w:szCs w:val="24"/>
        </w:rPr>
      </w:pPr>
      <w:bookmarkStart w:id="0" w:name="_Hlk100646934"/>
      <w:r w:rsidRPr="002F488F">
        <w:rPr>
          <w:rFonts w:ascii="Arial" w:eastAsia="Arial" w:hAnsi="Arial" w:cs="Arial"/>
          <w:sz w:val="24"/>
          <w:szCs w:val="24"/>
        </w:rPr>
        <w:t xml:space="preserve">Funding for this project shall be provided by the </w:t>
      </w:r>
      <w:r w:rsidRPr="00E674B2">
        <w:rPr>
          <w:rFonts w:ascii="Arial" w:eastAsia="Arial" w:hAnsi="Arial" w:cs="Arial"/>
          <w:b/>
          <w:bCs/>
          <w:sz w:val="24"/>
          <w:szCs w:val="24"/>
          <w:u w:val="single"/>
        </w:rPr>
        <w:t>Wildlife Restoration (</w:t>
      </w:r>
      <w:r w:rsidR="009F3C39">
        <w:rPr>
          <w:rFonts w:ascii="Arial" w:eastAsia="Arial" w:hAnsi="Arial" w:cs="Arial"/>
          <w:b/>
          <w:bCs/>
          <w:sz w:val="24"/>
          <w:szCs w:val="24"/>
          <w:u w:val="single"/>
        </w:rPr>
        <w:t xml:space="preserve">subprogram </w:t>
      </w:r>
      <w:r w:rsidRPr="00E674B2">
        <w:rPr>
          <w:rFonts w:ascii="Arial" w:eastAsia="Arial" w:hAnsi="Arial" w:cs="Arial"/>
          <w:b/>
          <w:bCs/>
          <w:sz w:val="24"/>
          <w:szCs w:val="24"/>
          <w:u w:val="single"/>
        </w:rPr>
        <w:t>522</w:t>
      </w:r>
      <w:r w:rsidR="009F3C39">
        <w:rPr>
          <w:rFonts w:ascii="Arial" w:eastAsia="Arial" w:hAnsi="Arial" w:cs="Arial"/>
          <w:b/>
          <w:bCs/>
          <w:sz w:val="24"/>
          <w:szCs w:val="24"/>
          <w:u w:val="single"/>
        </w:rPr>
        <w:t>2</w:t>
      </w:r>
      <w:r w:rsidRPr="00E674B2">
        <w:rPr>
          <w:rFonts w:ascii="Arial" w:eastAsia="Arial" w:hAnsi="Arial" w:cs="Arial"/>
          <w:b/>
          <w:bCs/>
          <w:sz w:val="24"/>
          <w:szCs w:val="24"/>
          <w:u w:val="single"/>
        </w:rPr>
        <w:t>)</w:t>
      </w:r>
      <w:r w:rsidRPr="002F488F">
        <w:rPr>
          <w:rFonts w:ascii="Arial" w:eastAsia="Arial" w:hAnsi="Arial" w:cs="Arial"/>
          <w:sz w:val="24"/>
          <w:szCs w:val="24"/>
        </w:rPr>
        <w:t xml:space="preserve">. </w:t>
      </w:r>
    </w:p>
    <w:bookmarkEnd w:id="0"/>
    <w:p w14:paraId="52BA1588" w14:textId="77777777" w:rsidR="00077CA4" w:rsidRDefault="00077CA4" w:rsidP="00E76377">
      <w:pPr>
        <w:spacing w:after="0" w:line="240" w:lineRule="auto"/>
        <w:rPr>
          <w:rFonts w:ascii="Arial" w:eastAsia="Arial" w:hAnsi="Arial" w:cs="Arial"/>
          <w:sz w:val="24"/>
          <w:szCs w:val="24"/>
          <w:u w:val="single"/>
        </w:rPr>
      </w:pPr>
    </w:p>
    <w:p w14:paraId="6D2632B3" w14:textId="5BAEFDBA" w:rsidR="00E76377" w:rsidRPr="00E76377" w:rsidRDefault="00E76377" w:rsidP="00E76377">
      <w:pPr>
        <w:spacing w:after="0" w:line="240" w:lineRule="auto"/>
        <w:rPr>
          <w:rFonts w:ascii="Arial" w:eastAsia="Arial" w:hAnsi="Arial" w:cs="Arial"/>
          <w:sz w:val="24"/>
          <w:szCs w:val="24"/>
        </w:rPr>
      </w:pPr>
      <w:r w:rsidRPr="00077CA4">
        <w:rPr>
          <w:rFonts w:ascii="Arial" w:eastAsia="Arial" w:hAnsi="Arial" w:cs="Arial"/>
          <w:sz w:val="24"/>
          <w:szCs w:val="24"/>
          <w:u w:val="single"/>
        </w:rPr>
        <w:t>Federal Share</w:t>
      </w:r>
      <w:r w:rsidRPr="00E76377">
        <w:rPr>
          <w:rFonts w:ascii="Arial" w:eastAsia="Arial" w:hAnsi="Arial" w:cs="Arial"/>
          <w:sz w:val="24"/>
          <w:szCs w:val="24"/>
        </w:rPr>
        <w:t>:</w:t>
      </w:r>
      <w:r w:rsidR="00077CA4">
        <w:rPr>
          <w:rFonts w:ascii="Arial" w:eastAsia="Arial" w:hAnsi="Arial" w:cs="Arial"/>
          <w:sz w:val="24"/>
          <w:szCs w:val="24"/>
        </w:rPr>
        <w:t xml:space="preserve"> </w:t>
      </w:r>
      <w:r w:rsidRPr="00077CA4">
        <w:rPr>
          <w:rFonts w:ascii="Arial" w:eastAsia="Arial" w:hAnsi="Arial" w:cs="Arial"/>
          <w:b/>
          <w:bCs/>
          <w:sz w:val="24"/>
          <w:szCs w:val="24"/>
        </w:rPr>
        <w:t>$438,000</w:t>
      </w:r>
      <w:r w:rsidRPr="00E76377">
        <w:rPr>
          <w:rFonts w:ascii="Arial" w:eastAsia="Arial" w:hAnsi="Arial" w:cs="Arial"/>
          <w:sz w:val="24"/>
          <w:szCs w:val="24"/>
        </w:rPr>
        <w:t xml:space="preserve"> (75%) – Wildlife Restoration (subprogram 5222)</w:t>
      </w:r>
    </w:p>
    <w:p w14:paraId="6D73E480" w14:textId="6CBDF20A" w:rsidR="00E76377" w:rsidRPr="00E76377" w:rsidRDefault="00E76377" w:rsidP="00E76377">
      <w:pPr>
        <w:spacing w:after="0" w:line="240" w:lineRule="auto"/>
        <w:rPr>
          <w:rFonts w:ascii="Arial" w:eastAsia="Arial" w:hAnsi="Arial" w:cs="Arial"/>
          <w:sz w:val="24"/>
          <w:szCs w:val="24"/>
        </w:rPr>
      </w:pPr>
      <w:r w:rsidRPr="00077CA4">
        <w:rPr>
          <w:rFonts w:ascii="Arial" w:eastAsia="Arial" w:hAnsi="Arial" w:cs="Arial"/>
          <w:sz w:val="24"/>
          <w:szCs w:val="24"/>
          <w:u w:val="single"/>
        </w:rPr>
        <w:t>State Share</w:t>
      </w:r>
      <w:r w:rsidRPr="00E76377">
        <w:rPr>
          <w:rFonts w:ascii="Arial" w:eastAsia="Arial" w:hAnsi="Arial" w:cs="Arial"/>
          <w:sz w:val="24"/>
          <w:szCs w:val="24"/>
        </w:rPr>
        <w:t>:</w:t>
      </w:r>
      <w:r w:rsidRPr="00E76377">
        <w:rPr>
          <w:rFonts w:ascii="Arial" w:eastAsia="Arial" w:hAnsi="Arial" w:cs="Arial"/>
          <w:sz w:val="24"/>
          <w:szCs w:val="24"/>
        </w:rPr>
        <w:tab/>
      </w:r>
      <w:r w:rsidRPr="00077CA4">
        <w:rPr>
          <w:rFonts w:ascii="Arial" w:eastAsia="Arial" w:hAnsi="Arial" w:cs="Arial"/>
          <w:b/>
          <w:bCs/>
          <w:sz w:val="24"/>
          <w:szCs w:val="24"/>
        </w:rPr>
        <w:t>$146,000</w:t>
      </w:r>
      <w:r w:rsidRPr="00E76377">
        <w:rPr>
          <w:rFonts w:ascii="Arial" w:eastAsia="Arial" w:hAnsi="Arial" w:cs="Arial"/>
          <w:sz w:val="24"/>
          <w:szCs w:val="24"/>
        </w:rPr>
        <w:t xml:space="preserve"> (25%) – MFWP restricted fund</w:t>
      </w:r>
    </w:p>
    <w:p w14:paraId="1211FCDC" w14:textId="283A866F" w:rsidR="00E76377" w:rsidRPr="00E76377" w:rsidRDefault="00E76377" w:rsidP="00E76377">
      <w:pPr>
        <w:spacing w:after="0" w:line="240" w:lineRule="auto"/>
        <w:rPr>
          <w:rFonts w:ascii="Arial" w:eastAsia="Arial" w:hAnsi="Arial" w:cs="Arial"/>
          <w:sz w:val="24"/>
          <w:szCs w:val="24"/>
        </w:rPr>
      </w:pPr>
      <w:r w:rsidRPr="00E76377">
        <w:rPr>
          <w:rFonts w:ascii="Arial" w:eastAsia="Arial" w:hAnsi="Arial" w:cs="Arial"/>
          <w:b/>
          <w:sz w:val="24"/>
          <w:szCs w:val="24"/>
        </w:rPr>
        <w:t xml:space="preserve">Total </w:t>
      </w:r>
      <w:r w:rsidR="00077CA4">
        <w:rPr>
          <w:rFonts w:ascii="Arial" w:eastAsia="Arial" w:hAnsi="Arial" w:cs="Arial"/>
          <w:b/>
          <w:sz w:val="24"/>
          <w:szCs w:val="24"/>
        </w:rPr>
        <w:t>cost</w:t>
      </w:r>
      <w:r w:rsidRPr="00E76377">
        <w:rPr>
          <w:rFonts w:ascii="Arial" w:eastAsia="Arial" w:hAnsi="Arial" w:cs="Arial"/>
          <w:b/>
          <w:sz w:val="24"/>
          <w:szCs w:val="24"/>
        </w:rPr>
        <w:t>:</w:t>
      </w:r>
      <w:r w:rsidR="00077CA4">
        <w:rPr>
          <w:rFonts w:ascii="Arial" w:eastAsia="Arial" w:hAnsi="Arial" w:cs="Arial"/>
          <w:b/>
          <w:sz w:val="24"/>
          <w:szCs w:val="24"/>
        </w:rPr>
        <w:t xml:space="preserve"> </w:t>
      </w:r>
      <w:r w:rsidRPr="00E76377">
        <w:rPr>
          <w:rFonts w:ascii="Arial" w:eastAsia="Arial" w:hAnsi="Arial" w:cs="Arial"/>
          <w:b/>
          <w:sz w:val="24"/>
          <w:szCs w:val="24"/>
        </w:rPr>
        <w:t>$584,000</w:t>
      </w:r>
    </w:p>
    <w:p w14:paraId="571E4F39" w14:textId="77777777" w:rsidR="00E76377" w:rsidRPr="00E76377" w:rsidRDefault="00E76377" w:rsidP="00E76377">
      <w:pPr>
        <w:spacing w:after="0" w:line="240" w:lineRule="auto"/>
        <w:rPr>
          <w:rFonts w:ascii="Arial" w:eastAsia="Arial" w:hAnsi="Arial" w:cs="Arial"/>
          <w:sz w:val="24"/>
          <w:szCs w:val="24"/>
        </w:rPr>
      </w:pPr>
    </w:p>
    <w:p w14:paraId="40D22C9A" w14:textId="1A1234CF" w:rsidR="00E76377" w:rsidRPr="00E76377" w:rsidRDefault="00E720B5" w:rsidP="00E76377">
      <w:pPr>
        <w:spacing w:after="0" w:line="240" w:lineRule="auto"/>
        <w:rPr>
          <w:rFonts w:ascii="Arial" w:eastAsia="Arial" w:hAnsi="Arial" w:cs="Arial"/>
          <w:sz w:val="24"/>
          <w:szCs w:val="24"/>
        </w:rPr>
      </w:pPr>
      <w:r>
        <w:rPr>
          <w:rFonts w:ascii="Arial" w:eastAsia="Arial" w:hAnsi="Arial" w:cs="Arial"/>
          <w:sz w:val="24"/>
          <w:szCs w:val="24"/>
        </w:rPr>
        <w:t>[</w:t>
      </w:r>
      <w:r w:rsidR="00E76377" w:rsidRPr="00E720B5">
        <w:rPr>
          <w:rFonts w:ascii="Arial" w:eastAsia="Arial" w:hAnsi="Arial" w:cs="Arial"/>
          <w:i/>
          <w:iCs/>
          <w:sz w:val="24"/>
          <w:szCs w:val="24"/>
        </w:rPr>
        <w:t>NOTE: Applicants may provide the budget information using the SF 424A (Budget Information for Non-Construction Programs), SF 424C (Budget Information for Construction Programs), or using the applicant’s created budget displaying an equivalent or greater level of detail.</w:t>
      </w:r>
      <w:r w:rsidRPr="00E720B5">
        <w:rPr>
          <w:rFonts w:ascii="Arial" w:eastAsia="Arial" w:hAnsi="Arial" w:cs="Arial"/>
          <w:i/>
          <w:iCs/>
          <w:sz w:val="24"/>
          <w:szCs w:val="24"/>
        </w:rPr>
        <w:t>]</w:t>
      </w:r>
    </w:p>
    <w:p w14:paraId="5A05E330" w14:textId="77777777" w:rsidR="00E76377" w:rsidRPr="00E76377" w:rsidRDefault="00E76377" w:rsidP="00E76377">
      <w:pPr>
        <w:spacing w:after="0" w:line="240" w:lineRule="auto"/>
        <w:rPr>
          <w:rFonts w:ascii="Arial" w:eastAsia="Arial" w:hAnsi="Arial" w:cs="Arial"/>
          <w:sz w:val="24"/>
          <w:szCs w:val="24"/>
        </w:rPr>
      </w:pPr>
      <w:r w:rsidRPr="00E76377">
        <w:rPr>
          <w:rFonts w:ascii="Arial" w:eastAsia="Arial" w:hAnsi="Arial" w:cs="Arial"/>
          <w:sz w:val="24"/>
          <w:szCs w:val="24"/>
        </w:rPr>
        <w:t xml:space="preserve"> </w:t>
      </w:r>
    </w:p>
    <w:tbl>
      <w:tblPr>
        <w:tblW w:w="441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1785"/>
      </w:tblGrid>
      <w:tr w:rsidR="00E76377" w:rsidRPr="00E76377" w14:paraId="315F42AF" w14:textId="77777777" w:rsidTr="00E76377">
        <w:tc>
          <w:tcPr>
            <w:tcW w:w="2625" w:type="dxa"/>
            <w:tcMar>
              <w:top w:w="100" w:type="dxa"/>
              <w:left w:w="100" w:type="dxa"/>
              <w:bottom w:w="100" w:type="dxa"/>
              <w:right w:w="100" w:type="dxa"/>
            </w:tcMar>
          </w:tcPr>
          <w:p w14:paraId="2EE9A113" w14:textId="77777777" w:rsidR="00E76377" w:rsidRPr="00E76377" w:rsidRDefault="00E76377" w:rsidP="00E76377">
            <w:pPr>
              <w:spacing w:after="0" w:line="240" w:lineRule="auto"/>
              <w:rPr>
                <w:rFonts w:ascii="Arial" w:eastAsia="Arial" w:hAnsi="Arial" w:cs="Arial"/>
                <w:sz w:val="24"/>
                <w:szCs w:val="24"/>
              </w:rPr>
            </w:pPr>
            <w:r w:rsidRPr="00E76377">
              <w:rPr>
                <w:rFonts w:ascii="Arial" w:eastAsia="Arial" w:hAnsi="Arial" w:cs="Arial"/>
                <w:b/>
                <w:sz w:val="24"/>
                <w:szCs w:val="24"/>
              </w:rPr>
              <w:t>Budget Category</w:t>
            </w:r>
          </w:p>
        </w:tc>
        <w:tc>
          <w:tcPr>
            <w:tcW w:w="1785" w:type="dxa"/>
            <w:tcMar>
              <w:top w:w="100" w:type="dxa"/>
              <w:left w:w="100" w:type="dxa"/>
              <w:bottom w:w="100" w:type="dxa"/>
              <w:right w:w="100" w:type="dxa"/>
            </w:tcMar>
          </w:tcPr>
          <w:p w14:paraId="53D51A50" w14:textId="77777777" w:rsidR="00E76377" w:rsidRPr="00E76377" w:rsidRDefault="00E76377" w:rsidP="00E76377">
            <w:pPr>
              <w:spacing w:after="0" w:line="240" w:lineRule="auto"/>
              <w:rPr>
                <w:rFonts w:ascii="Arial" w:eastAsia="Arial" w:hAnsi="Arial" w:cs="Arial"/>
                <w:sz w:val="24"/>
                <w:szCs w:val="24"/>
              </w:rPr>
            </w:pPr>
            <w:r w:rsidRPr="00E76377">
              <w:rPr>
                <w:rFonts w:ascii="Arial" w:eastAsia="Arial" w:hAnsi="Arial" w:cs="Arial"/>
                <w:b/>
                <w:sz w:val="24"/>
                <w:szCs w:val="24"/>
              </w:rPr>
              <w:t>Cost</w:t>
            </w:r>
          </w:p>
        </w:tc>
      </w:tr>
      <w:tr w:rsidR="00E76377" w:rsidRPr="00E76377" w14:paraId="16A51F49" w14:textId="77777777" w:rsidTr="00E76377">
        <w:tc>
          <w:tcPr>
            <w:tcW w:w="2625" w:type="dxa"/>
            <w:tcMar>
              <w:top w:w="100" w:type="dxa"/>
              <w:left w:w="100" w:type="dxa"/>
              <w:bottom w:w="100" w:type="dxa"/>
              <w:right w:w="100" w:type="dxa"/>
            </w:tcMar>
          </w:tcPr>
          <w:p w14:paraId="2E8E0253" w14:textId="77777777" w:rsidR="00E76377" w:rsidRPr="00E76377" w:rsidRDefault="00E76377" w:rsidP="00E76377">
            <w:pPr>
              <w:spacing w:after="0" w:line="240" w:lineRule="auto"/>
              <w:rPr>
                <w:rFonts w:ascii="Arial" w:eastAsia="Arial" w:hAnsi="Arial" w:cs="Arial"/>
                <w:sz w:val="24"/>
                <w:szCs w:val="24"/>
              </w:rPr>
            </w:pPr>
            <w:r w:rsidRPr="00E76377">
              <w:rPr>
                <w:rFonts w:ascii="Arial" w:eastAsia="Arial" w:hAnsi="Arial" w:cs="Arial"/>
                <w:sz w:val="24"/>
                <w:szCs w:val="24"/>
              </w:rPr>
              <w:t>Personnel</w:t>
            </w:r>
          </w:p>
        </w:tc>
        <w:tc>
          <w:tcPr>
            <w:tcW w:w="1785" w:type="dxa"/>
            <w:tcMar>
              <w:top w:w="100" w:type="dxa"/>
              <w:left w:w="100" w:type="dxa"/>
              <w:bottom w:w="100" w:type="dxa"/>
              <w:right w:w="100" w:type="dxa"/>
            </w:tcMar>
          </w:tcPr>
          <w:p w14:paraId="18FC0053" w14:textId="77777777" w:rsidR="00E76377" w:rsidRPr="00E76377" w:rsidRDefault="00E76377" w:rsidP="00E76377">
            <w:pPr>
              <w:spacing w:after="0" w:line="240" w:lineRule="auto"/>
              <w:rPr>
                <w:rFonts w:ascii="Arial" w:eastAsia="Arial" w:hAnsi="Arial" w:cs="Arial"/>
                <w:sz w:val="24"/>
                <w:szCs w:val="24"/>
              </w:rPr>
            </w:pPr>
            <w:r w:rsidRPr="00E76377">
              <w:rPr>
                <w:rFonts w:ascii="Arial" w:eastAsia="Arial" w:hAnsi="Arial" w:cs="Arial"/>
                <w:sz w:val="24"/>
                <w:szCs w:val="24"/>
              </w:rPr>
              <w:t>$355,000</w:t>
            </w:r>
          </w:p>
        </w:tc>
      </w:tr>
      <w:tr w:rsidR="00E76377" w:rsidRPr="00E76377" w14:paraId="75A589FB" w14:textId="77777777" w:rsidTr="00E76377">
        <w:tc>
          <w:tcPr>
            <w:tcW w:w="2625" w:type="dxa"/>
            <w:tcMar>
              <w:top w:w="100" w:type="dxa"/>
              <w:left w:w="100" w:type="dxa"/>
              <w:bottom w:w="100" w:type="dxa"/>
              <w:right w:w="100" w:type="dxa"/>
            </w:tcMar>
          </w:tcPr>
          <w:p w14:paraId="57ADF0A9" w14:textId="77777777" w:rsidR="00E76377" w:rsidRPr="00E76377" w:rsidRDefault="00E76377" w:rsidP="00E76377">
            <w:pPr>
              <w:spacing w:after="0" w:line="240" w:lineRule="auto"/>
              <w:rPr>
                <w:rFonts w:ascii="Arial" w:eastAsia="Arial" w:hAnsi="Arial" w:cs="Arial"/>
                <w:sz w:val="24"/>
                <w:szCs w:val="24"/>
              </w:rPr>
            </w:pPr>
            <w:r w:rsidRPr="00E76377">
              <w:rPr>
                <w:rFonts w:ascii="Arial" w:eastAsia="Arial" w:hAnsi="Arial" w:cs="Arial"/>
                <w:sz w:val="24"/>
                <w:szCs w:val="24"/>
              </w:rPr>
              <w:t>Fringe Benefits</w:t>
            </w:r>
          </w:p>
        </w:tc>
        <w:tc>
          <w:tcPr>
            <w:tcW w:w="1785" w:type="dxa"/>
            <w:tcMar>
              <w:top w:w="100" w:type="dxa"/>
              <w:left w:w="100" w:type="dxa"/>
              <w:bottom w:w="100" w:type="dxa"/>
              <w:right w:w="100" w:type="dxa"/>
            </w:tcMar>
          </w:tcPr>
          <w:p w14:paraId="46F665A0" w14:textId="77777777" w:rsidR="00E76377" w:rsidRPr="00E76377" w:rsidRDefault="00E76377" w:rsidP="00E76377">
            <w:pPr>
              <w:spacing w:after="0" w:line="240" w:lineRule="auto"/>
              <w:rPr>
                <w:rFonts w:ascii="Arial" w:eastAsia="Arial" w:hAnsi="Arial" w:cs="Arial"/>
                <w:sz w:val="24"/>
                <w:szCs w:val="24"/>
              </w:rPr>
            </w:pPr>
            <w:r w:rsidRPr="00E76377">
              <w:rPr>
                <w:rFonts w:ascii="Arial" w:eastAsia="Arial" w:hAnsi="Arial" w:cs="Arial"/>
                <w:sz w:val="24"/>
                <w:szCs w:val="24"/>
              </w:rPr>
              <w:t>$84,000</w:t>
            </w:r>
          </w:p>
        </w:tc>
      </w:tr>
      <w:tr w:rsidR="00E76377" w:rsidRPr="00E76377" w14:paraId="7ADAA9E1" w14:textId="77777777" w:rsidTr="00E76377">
        <w:tc>
          <w:tcPr>
            <w:tcW w:w="2625" w:type="dxa"/>
            <w:tcMar>
              <w:top w:w="100" w:type="dxa"/>
              <w:left w:w="100" w:type="dxa"/>
              <w:bottom w:w="100" w:type="dxa"/>
              <w:right w:w="100" w:type="dxa"/>
            </w:tcMar>
          </w:tcPr>
          <w:p w14:paraId="6AAB60BC" w14:textId="77777777" w:rsidR="00E76377" w:rsidRPr="00E76377" w:rsidRDefault="00E76377" w:rsidP="00E76377">
            <w:pPr>
              <w:spacing w:after="0" w:line="240" w:lineRule="auto"/>
              <w:rPr>
                <w:rFonts w:ascii="Arial" w:eastAsia="Arial" w:hAnsi="Arial" w:cs="Arial"/>
                <w:sz w:val="24"/>
                <w:szCs w:val="24"/>
              </w:rPr>
            </w:pPr>
            <w:r w:rsidRPr="00E76377">
              <w:rPr>
                <w:rFonts w:ascii="Arial" w:eastAsia="Arial" w:hAnsi="Arial" w:cs="Arial"/>
                <w:sz w:val="24"/>
                <w:szCs w:val="24"/>
              </w:rPr>
              <w:t>Travel</w:t>
            </w:r>
          </w:p>
        </w:tc>
        <w:tc>
          <w:tcPr>
            <w:tcW w:w="1785" w:type="dxa"/>
            <w:tcMar>
              <w:top w:w="100" w:type="dxa"/>
              <w:left w:w="100" w:type="dxa"/>
              <w:bottom w:w="100" w:type="dxa"/>
              <w:right w:w="100" w:type="dxa"/>
            </w:tcMar>
          </w:tcPr>
          <w:p w14:paraId="4BAB048E" w14:textId="77777777" w:rsidR="00E76377" w:rsidRPr="00E76377" w:rsidRDefault="00E76377" w:rsidP="00E76377">
            <w:pPr>
              <w:spacing w:after="0" w:line="240" w:lineRule="auto"/>
              <w:rPr>
                <w:rFonts w:ascii="Arial" w:eastAsia="Arial" w:hAnsi="Arial" w:cs="Arial"/>
                <w:sz w:val="24"/>
                <w:szCs w:val="24"/>
              </w:rPr>
            </w:pPr>
            <w:r w:rsidRPr="00E76377">
              <w:rPr>
                <w:rFonts w:ascii="Arial" w:eastAsia="Arial" w:hAnsi="Arial" w:cs="Arial"/>
                <w:sz w:val="24"/>
                <w:szCs w:val="24"/>
              </w:rPr>
              <w:t>$19,500</w:t>
            </w:r>
          </w:p>
        </w:tc>
      </w:tr>
      <w:tr w:rsidR="00E76377" w:rsidRPr="00E76377" w14:paraId="4A6AB5F4" w14:textId="77777777" w:rsidTr="00E76377">
        <w:tc>
          <w:tcPr>
            <w:tcW w:w="2625" w:type="dxa"/>
            <w:tcMar>
              <w:top w:w="100" w:type="dxa"/>
              <w:left w:w="100" w:type="dxa"/>
              <w:bottom w:w="100" w:type="dxa"/>
              <w:right w:w="100" w:type="dxa"/>
            </w:tcMar>
          </w:tcPr>
          <w:p w14:paraId="31B404F7" w14:textId="77777777" w:rsidR="00E76377" w:rsidRPr="00E76377" w:rsidRDefault="00E76377" w:rsidP="00E76377">
            <w:pPr>
              <w:spacing w:after="0" w:line="240" w:lineRule="auto"/>
              <w:rPr>
                <w:rFonts w:ascii="Arial" w:eastAsia="Arial" w:hAnsi="Arial" w:cs="Arial"/>
                <w:sz w:val="24"/>
                <w:szCs w:val="24"/>
              </w:rPr>
            </w:pPr>
            <w:r w:rsidRPr="00E76377">
              <w:rPr>
                <w:rFonts w:ascii="Arial" w:eastAsia="Arial" w:hAnsi="Arial" w:cs="Arial"/>
                <w:sz w:val="24"/>
                <w:szCs w:val="24"/>
              </w:rPr>
              <w:t>Equipment</w:t>
            </w:r>
          </w:p>
        </w:tc>
        <w:tc>
          <w:tcPr>
            <w:tcW w:w="1785" w:type="dxa"/>
            <w:tcMar>
              <w:top w:w="100" w:type="dxa"/>
              <w:left w:w="100" w:type="dxa"/>
              <w:bottom w:w="100" w:type="dxa"/>
              <w:right w:w="100" w:type="dxa"/>
            </w:tcMar>
          </w:tcPr>
          <w:p w14:paraId="622F44AE" w14:textId="77777777" w:rsidR="00E76377" w:rsidRPr="00E76377" w:rsidRDefault="00E76377" w:rsidP="00E76377">
            <w:pPr>
              <w:spacing w:after="0" w:line="240" w:lineRule="auto"/>
              <w:rPr>
                <w:rFonts w:ascii="Arial" w:eastAsia="Arial" w:hAnsi="Arial" w:cs="Arial"/>
                <w:sz w:val="24"/>
                <w:szCs w:val="24"/>
              </w:rPr>
            </w:pPr>
            <w:r w:rsidRPr="00E76377">
              <w:rPr>
                <w:rFonts w:ascii="Arial" w:eastAsia="Arial" w:hAnsi="Arial" w:cs="Arial"/>
                <w:sz w:val="24"/>
                <w:szCs w:val="24"/>
              </w:rPr>
              <w:t>$43,500</w:t>
            </w:r>
          </w:p>
        </w:tc>
      </w:tr>
      <w:tr w:rsidR="00E76377" w:rsidRPr="00E76377" w14:paraId="09F6F16E" w14:textId="77777777" w:rsidTr="00E76377">
        <w:tc>
          <w:tcPr>
            <w:tcW w:w="2625" w:type="dxa"/>
            <w:tcMar>
              <w:top w:w="100" w:type="dxa"/>
              <w:left w:w="100" w:type="dxa"/>
              <w:bottom w:w="100" w:type="dxa"/>
              <w:right w:w="100" w:type="dxa"/>
            </w:tcMar>
          </w:tcPr>
          <w:p w14:paraId="7AD33D4F" w14:textId="77777777" w:rsidR="00E76377" w:rsidRPr="00E76377" w:rsidRDefault="00E76377" w:rsidP="00E76377">
            <w:pPr>
              <w:spacing w:after="0" w:line="240" w:lineRule="auto"/>
              <w:rPr>
                <w:rFonts w:ascii="Arial" w:eastAsia="Arial" w:hAnsi="Arial" w:cs="Arial"/>
                <w:sz w:val="24"/>
                <w:szCs w:val="24"/>
              </w:rPr>
            </w:pPr>
            <w:r w:rsidRPr="00E76377">
              <w:rPr>
                <w:rFonts w:ascii="Arial" w:eastAsia="Arial" w:hAnsi="Arial" w:cs="Arial"/>
                <w:sz w:val="24"/>
                <w:szCs w:val="24"/>
              </w:rPr>
              <w:t>Supplies</w:t>
            </w:r>
          </w:p>
        </w:tc>
        <w:tc>
          <w:tcPr>
            <w:tcW w:w="1785" w:type="dxa"/>
            <w:tcMar>
              <w:top w:w="100" w:type="dxa"/>
              <w:left w:w="100" w:type="dxa"/>
              <w:bottom w:w="100" w:type="dxa"/>
              <w:right w:w="100" w:type="dxa"/>
            </w:tcMar>
          </w:tcPr>
          <w:p w14:paraId="14E40094" w14:textId="77777777" w:rsidR="00E76377" w:rsidRPr="00E76377" w:rsidRDefault="00E76377" w:rsidP="00E76377">
            <w:pPr>
              <w:spacing w:after="0" w:line="240" w:lineRule="auto"/>
              <w:rPr>
                <w:rFonts w:ascii="Arial" w:eastAsia="Arial" w:hAnsi="Arial" w:cs="Arial"/>
                <w:sz w:val="24"/>
                <w:szCs w:val="24"/>
              </w:rPr>
            </w:pPr>
            <w:r w:rsidRPr="00E76377">
              <w:rPr>
                <w:rFonts w:ascii="Arial" w:eastAsia="Arial" w:hAnsi="Arial" w:cs="Arial"/>
                <w:sz w:val="24"/>
                <w:szCs w:val="24"/>
              </w:rPr>
              <w:t>$9,000</w:t>
            </w:r>
          </w:p>
        </w:tc>
      </w:tr>
      <w:tr w:rsidR="00E76377" w:rsidRPr="00E76377" w14:paraId="3E75BD9C" w14:textId="77777777" w:rsidTr="00E76377">
        <w:tc>
          <w:tcPr>
            <w:tcW w:w="2625" w:type="dxa"/>
            <w:tcMar>
              <w:top w:w="100" w:type="dxa"/>
              <w:left w:w="100" w:type="dxa"/>
              <w:bottom w:w="100" w:type="dxa"/>
              <w:right w:w="100" w:type="dxa"/>
            </w:tcMar>
          </w:tcPr>
          <w:p w14:paraId="6198BD42" w14:textId="77777777" w:rsidR="00E76377" w:rsidRPr="00E76377" w:rsidRDefault="00E76377" w:rsidP="00E76377">
            <w:pPr>
              <w:spacing w:after="0" w:line="240" w:lineRule="auto"/>
              <w:rPr>
                <w:rFonts w:ascii="Arial" w:eastAsia="Arial" w:hAnsi="Arial" w:cs="Arial"/>
                <w:sz w:val="24"/>
                <w:szCs w:val="24"/>
              </w:rPr>
            </w:pPr>
            <w:r w:rsidRPr="00E76377">
              <w:rPr>
                <w:rFonts w:ascii="Arial" w:eastAsia="Arial" w:hAnsi="Arial" w:cs="Arial"/>
                <w:sz w:val="24"/>
                <w:szCs w:val="24"/>
              </w:rPr>
              <w:t>Contractual</w:t>
            </w:r>
          </w:p>
        </w:tc>
        <w:tc>
          <w:tcPr>
            <w:tcW w:w="1785" w:type="dxa"/>
            <w:tcMar>
              <w:top w:w="100" w:type="dxa"/>
              <w:left w:w="100" w:type="dxa"/>
              <w:bottom w:w="100" w:type="dxa"/>
              <w:right w:w="100" w:type="dxa"/>
            </w:tcMar>
          </w:tcPr>
          <w:p w14:paraId="3BA184F0" w14:textId="77777777" w:rsidR="00E76377" w:rsidRPr="00E76377" w:rsidRDefault="00E76377" w:rsidP="00E76377">
            <w:pPr>
              <w:spacing w:after="0" w:line="240" w:lineRule="auto"/>
              <w:rPr>
                <w:rFonts w:ascii="Arial" w:eastAsia="Arial" w:hAnsi="Arial" w:cs="Arial"/>
                <w:sz w:val="24"/>
                <w:szCs w:val="24"/>
              </w:rPr>
            </w:pPr>
            <w:r w:rsidRPr="00E76377">
              <w:rPr>
                <w:rFonts w:ascii="Arial" w:eastAsia="Arial" w:hAnsi="Arial" w:cs="Arial"/>
                <w:sz w:val="24"/>
                <w:szCs w:val="24"/>
              </w:rPr>
              <w:t>$20,320</w:t>
            </w:r>
          </w:p>
        </w:tc>
      </w:tr>
      <w:tr w:rsidR="00E76377" w:rsidRPr="00E76377" w14:paraId="02A988AB" w14:textId="77777777" w:rsidTr="00E76377">
        <w:tc>
          <w:tcPr>
            <w:tcW w:w="2625" w:type="dxa"/>
            <w:tcMar>
              <w:top w:w="100" w:type="dxa"/>
              <w:left w:w="100" w:type="dxa"/>
              <w:bottom w:w="100" w:type="dxa"/>
              <w:right w:w="100" w:type="dxa"/>
            </w:tcMar>
          </w:tcPr>
          <w:p w14:paraId="45F7DC05" w14:textId="77777777" w:rsidR="00E76377" w:rsidRPr="00E76377" w:rsidRDefault="00E76377" w:rsidP="00E76377">
            <w:pPr>
              <w:spacing w:after="0" w:line="240" w:lineRule="auto"/>
              <w:rPr>
                <w:rFonts w:ascii="Arial" w:eastAsia="Arial" w:hAnsi="Arial" w:cs="Arial"/>
                <w:sz w:val="24"/>
                <w:szCs w:val="24"/>
              </w:rPr>
            </w:pPr>
            <w:r w:rsidRPr="00E76377">
              <w:rPr>
                <w:rFonts w:ascii="Arial" w:eastAsia="Arial" w:hAnsi="Arial" w:cs="Arial"/>
                <w:sz w:val="24"/>
                <w:szCs w:val="24"/>
              </w:rPr>
              <w:t>Construction</w:t>
            </w:r>
          </w:p>
        </w:tc>
        <w:tc>
          <w:tcPr>
            <w:tcW w:w="1785" w:type="dxa"/>
            <w:tcMar>
              <w:top w:w="100" w:type="dxa"/>
              <w:left w:w="100" w:type="dxa"/>
              <w:bottom w:w="100" w:type="dxa"/>
              <w:right w:w="100" w:type="dxa"/>
            </w:tcMar>
          </w:tcPr>
          <w:p w14:paraId="50C07732" w14:textId="77777777" w:rsidR="00E76377" w:rsidRPr="00E76377" w:rsidRDefault="00E76377" w:rsidP="00E76377">
            <w:pPr>
              <w:spacing w:after="0" w:line="240" w:lineRule="auto"/>
              <w:rPr>
                <w:rFonts w:ascii="Arial" w:eastAsia="Arial" w:hAnsi="Arial" w:cs="Arial"/>
                <w:sz w:val="24"/>
                <w:szCs w:val="24"/>
              </w:rPr>
            </w:pPr>
            <w:r w:rsidRPr="00E76377">
              <w:rPr>
                <w:rFonts w:ascii="Arial" w:eastAsia="Arial" w:hAnsi="Arial" w:cs="Arial"/>
                <w:sz w:val="24"/>
                <w:szCs w:val="24"/>
              </w:rPr>
              <w:t>$ 0</w:t>
            </w:r>
          </w:p>
        </w:tc>
      </w:tr>
      <w:tr w:rsidR="00E76377" w:rsidRPr="00E76377" w14:paraId="4D05BDA4" w14:textId="77777777" w:rsidTr="00E76377">
        <w:tc>
          <w:tcPr>
            <w:tcW w:w="2625" w:type="dxa"/>
            <w:tcMar>
              <w:top w:w="100" w:type="dxa"/>
              <w:left w:w="100" w:type="dxa"/>
              <w:bottom w:w="100" w:type="dxa"/>
              <w:right w:w="100" w:type="dxa"/>
            </w:tcMar>
          </w:tcPr>
          <w:p w14:paraId="3CECB0E2" w14:textId="77777777" w:rsidR="00E76377" w:rsidRPr="00E76377" w:rsidRDefault="00E76377" w:rsidP="00E76377">
            <w:pPr>
              <w:spacing w:after="0" w:line="240" w:lineRule="auto"/>
              <w:rPr>
                <w:rFonts w:ascii="Arial" w:eastAsia="Arial" w:hAnsi="Arial" w:cs="Arial"/>
                <w:sz w:val="24"/>
                <w:szCs w:val="24"/>
              </w:rPr>
            </w:pPr>
            <w:r w:rsidRPr="00E76377">
              <w:rPr>
                <w:rFonts w:ascii="Arial" w:eastAsia="Arial" w:hAnsi="Arial" w:cs="Arial"/>
                <w:sz w:val="24"/>
                <w:szCs w:val="24"/>
              </w:rPr>
              <w:t>Total Direct Costs</w:t>
            </w:r>
          </w:p>
        </w:tc>
        <w:tc>
          <w:tcPr>
            <w:tcW w:w="1785" w:type="dxa"/>
            <w:tcMar>
              <w:top w:w="100" w:type="dxa"/>
              <w:left w:w="100" w:type="dxa"/>
              <w:bottom w:w="100" w:type="dxa"/>
              <w:right w:w="100" w:type="dxa"/>
            </w:tcMar>
          </w:tcPr>
          <w:p w14:paraId="5F4AA0C0" w14:textId="77777777" w:rsidR="00E76377" w:rsidRPr="00E76377" w:rsidRDefault="00E76377" w:rsidP="00E76377">
            <w:pPr>
              <w:spacing w:after="0" w:line="240" w:lineRule="auto"/>
              <w:rPr>
                <w:rFonts w:ascii="Arial" w:eastAsia="Arial" w:hAnsi="Arial" w:cs="Arial"/>
                <w:sz w:val="24"/>
                <w:szCs w:val="24"/>
              </w:rPr>
            </w:pPr>
            <w:r w:rsidRPr="00E76377">
              <w:rPr>
                <w:rFonts w:ascii="Arial" w:eastAsia="Arial" w:hAnsi="Arial" w:cs="Arial"/>
                <w:sz w:val="24"/>
                <w:szCs w:val="24"/>
              </w:rPr>
              <w:t>$531,320</w:t>
            </w:r>
          </w:p>
        </w:tc>
      </w:tr>
      <w:tr w:rsidR="00E76377" w:rsidRPr="00E76377" w14:paraId="7CACCC59" w14:textId="77777777" w:rsidTr="00E76377">
        <w:tc>
          <w:tcPr>
            <w:tcW w:w="2625" w:type="dxa"/>
            <w:tcMar>
              <w:top w:w="100" w:type="dxa"/>
              <w:left w:w="100" w:type="dxa"/>
              <w:bottom w:w="100" w:type="dxa"/>
              <w:right w:w="100" w:type="dxa"/>
            </w:tcMar>
          </w:tcPr>
          <w:p w14:paraId="704918E3" w14:textId="77777777" w:rsidR="00E76377" w:rsidRPr="00E76377" w:rsidRDefault="00E76377" w:rsidP="00E76377">
            <w:pPr>
              <w:spacing w:after="0" w:line="240" w:lineRule="auto"/>
              <w:rPr>
                <w:rFonts w:ascii="Arial" w:eastAsia="Arial" w:hAnsi="Arial" w:cs="Arial"/>
                <w:sz w:val="24"/>
                <w:szCs w:val="24"/>
              </w:rPr>
            </w:pPr>
            <w:r w:rsidRPr="00E76377">
              <w:rPr>
                <w:rFonts w:ascii="Arial" w:eastAsia="Arial" w:hAnsi="Arial" w:cs="Arial"/>
                <w:sz w:val="24"/>
                <w:szCs w:val="24"/>
              </w:rPr>
              <w:t>Indirect Costs</w:t>
            </w:r>
          </w:p>
        </w:tc>
        <w:tc>
          <w:tcPr>
            <w:tcW w:w="1785" w:type="dxa"/>
            <w:tcMar>
              <w:top w:w="100" w:type="dxa"/>
              <w:left w:w="100" w:type="dxa"/>
              <w:bottom w:w="100" w:type="dxa"/>
              <w:right w:w="100" w:type="dxa"/>
            </w:tcMar>
          </w:tcPr>
          <w:p w14:paraId="3F4CB447" w14:textId="77777777" w:rsidR="00E76377" w:rsidRPr="00E76377" w:rsidRDefault="00E76377" w:rsidP="00E76377">
            <w:pPr>
              <w:spacing w:after="0" w:line="240" w:lineRule="auto"/>
              <w:rPr>
                <w:rFonts w:ascii="Arial" w:eastAsia="Arial" w:hAnsi="Arial" w:cs="Arial"/>
                <w:sz w:val="24"/>
                <w:szCs w:val="24"/>
              </w:rPr>
            </w:pPr>
            <w:r w:rsidRPr="00E76377">
              <w:rPr>
                <w:rFonts w:ascii="Arial" w:eastAsia="Arial" w:hAnsi="Arial" w:cs="Arial"/>
                <w:sz w:val="24"/>
                <w:szCs w:val="24"/>
              </w:rPr>
              <w:t>$52,680</w:t>
            </w:r>
          </w:p>
        </w:tc>
      </w:tr>
      <w:tr w:rsidR="00E76377" w:rsidRPr="00E76377" w14:paraId="3DB6F9EC" w14:textId="77777777" w:rsidTr="00E76377">
        <w:tc>
          <w:tcPr>
            <w:tcW w:w="2625" w:type="dxa"/>
            <w:tcMar>
              <w:top w:w="100" w:type="dxa"/>
              <w:left w:w="100" w:type="dxa"/>
              <w:bottom w:w="100" w:type="dxa"/>
              <w:right w:w="100" w:type="dxa"/>
            </w:tcMar>
          </w:tcPr>
          <w:p w14:paraId="0C287A41" w14:textId="77777777" w:rsidR="00E76377" w:rsidRPr="00E76377" w:rsidRDefault="00E76377" w:rsidP="00E76377">
            <w:pPr>
              <w:spacing w:after="0" w:line="240" w:lineRule="auto"/>
              <w:rPr>
                <w:rFonts w:ascii="Arial" w:eastAsia="Arial" w:hAnsi="Arial" w:cs="Arial"/>
                <w:sz w:val="24"/>
                <w:szCs w:val="24"/>
              </w:rPr>
            </w:pPr>
            <w:r w:rsidRPr="00E76377">
              <w:rPr>
                <w:rFonts w:ascii="Arial" w:eastAsia="Arial" w:hAnsi="Arial" w:cs="Arial"/>
                <w:b/>
                <w:sz w:val="24"/>
                <w:szCs w:val="24"/>
              </w:rPr>
              <w:t>TOTAL</w:t>
            </w:r>
          </w:p>
        </w:tc>
        <w:tc>
          <w:tcPr>
            <w:tcW w:w="1785" w:type="dxa"/>
            <w:tcMar>
              <w:top w:w="100" w:type="dxa"/>
              <w:left w:w="100" w:type="dxa"/>
              <w:bottom w:w="100" w:type="dxa"/>
              <w:right w:w="100" w:type="dxa"/>
            </w:tcMar>
          </w:tcPr>
          <w:p w14:paraId="07E6D646" w14:textId="77777777" w:rsidR="00E76377" w:rsidRPr="00E76377" w:rsidRDefault="00E76377" w:rsidP="00E76377">
            <w:pPr>
              <w:spacing w:after="0" w:line="240" w:lineRule="auto"/>
              <w:rPr>
                <w:rFonts w:ascii="Arial" w:eastAsia="Arial" w:hAnsi="Arial" w:cs="Arial"/>
                <w:sz w:val="24"/>
                <w:szCs w:val="24"/>
              </w:rPr>
            </w:pPr>
            <w:r w:rsidRPr="00E76377">
              <w:rPr>
                <w:rFonts w:ascii="Arial" w:eastAsia="Arial" w:hAnsi="Arial" w:cs="Arial"/>
                <w:b/>
                <w:sz w:val="24"/>
                <w:szCs w:val="24"/>
              </w:rPr>
              <w:t>$ 584,000</w:t>
            </w:r>
          </w:p>
        </w:tc>
      </w:tr>
    </w:tbl>
    <w:p w14:paraId="2022EA06" w14:textId="77777777" w:rsidR="00E76377" w:rsidRDefault="00E76377" w:rsidP="00E76377">
      <w:pPr>
        <w:spacing w:after="0" w:line="240" w:lineRule="auto"/>
        <w:rPr>
          <w:rFonts w:ascii="Arial" w:eastAsia="Arial" w:hAnsi="Arial" w:cs="Arial"/>
          <w:sz w:val="24"/>
          <w:szCs w:val="24"/>
        </w:rPr>
      </w:pPr>
    </w:p>
    <w:p w14:paraId="725E36F4" w14:textId="5C6B6C34" w:rsidR="00E76377" w:rsidRPr="00E76377" w:rsidRDefault="00E76377" w:rsidP="00E76377">
      <w:pPr>
        <w:spacing w:after="0" w:line="240" w:lineRule="auto"/>
        <w:rPr>
          <w:rFonts w:ascii="Arial" w:eastAsia="Arial" w:hAnsi="Arial" w:cs="Arial"/>
          <w:sz w:val="24"/>
          <w:szCs w:val="24"/>
        </w:rPr>
      </w:pPr>
      <w:r w:rsidRPr="00E76377">
        <w:rPr>
          <w:rFonts w:ascii="Arial" w:eastAsia="Arial" w:hAnsi="Arial" w:cs="Arial"/>
          <w:i/>
          <w:sz w:val="24"/>
          <w:szCs w:val="24"/>
        </w:rPr>
        <w:t>Justification:</w:t>
      </w:r>
    </w:p>
    <w:p w14:paraId="236F33F1" w14:textId="77777777" w:rsidR="00E76377" w:rsidRPr="00E76377" w:rsidRDefault="00E76377" w:rsidP="00E76377">
      <w:pPr>
        <w:pStyle w:val="ListParagraph"/>
        <w:numPr>
          <w:ilvl w:val="0"/>
          <w:numId w:val="12"/>
        </w:numPr>
        <w:spacing w:after="0" w:line="240" w:lineRule="auto"/>
        <w:rPr>
          <w:rFonts w:ascii="Arial" w:eastAsia="Arial" w:hAnsi="Arial" w:cs="Arial"/>
          <w:sz w:val="24"/>
          <w:szCs w:val="24"/>
        </w:rPr>
      </w:pPr>
      <w:r w:rsidRPr="00E76377">
        <w:rPr>
          <w:rFonts w:ascii="Arial" w:eastAsia="Arial" w:hAnsi="Arial" w:cs="Arial"/>
          <w:sz w:val="24"/>
          <w:szCs w:val="24"/>
        </w:rPr>
        <w:t xml:space="preserve">Personnel - budget estimate comprised of staff (4-8) in the following classifications: (1) Research Wildlife Biologist; (2) Wildlife Technician; (3) Research and Technical Bureau Chief; and (4) Operations Bureau Chief. </w:t>
      </w:r>
    </w:p>
    <w:p w14:paraId="7C285D6B" w14:textId="77777777" w:rsidR="00E76377" w:rsidRPr="00E76377" w:rsidRDefault="00E76377" w:rsidP="00E76377">
      <w:pPr>
        <w:pStyle w:val="ListParagraph"/>
        <w:numPr>
          <w:ilvl w:val="0"/>
          <w:numId w:val="12"/>
        </w:numPr>
        <w:spacing w:after="0" w:line="240" w:lineRule="auto"/>
        <w:rPr>
          <w:rFonts w:ascii="Arial" w:eastAsia="Arial" w:hAnsi="Arial" w:cs="Arial"/>
          <w:sz w:val="24"/>
          <w:szCs w:val="24"/>
        </w:rPr>
      </w:pPr>
      <w:r w:rsidRPr="00E76377">
        <w:rPr>
          <w:rFonts w:ascii="Arial" w:eastAsia="Arial" w:hAnsi="Arial" w:cs="Arial"/>
          <w:sz w:val="24"/>
          <w:szCs w:val="24"/>
        </w:rPr>
        <w:t>Fringe Benefits - comprised of the required employer contribution of Social Security, Medicare, unemployment tax, retirement, and employee health insurance, and is estimated at 23.66% of salaries.</w:t>
      </w:r>
    </w:p>
    <w:p w14:paraId="3394CCE8" w14:textId="77777777" w:rsidR="00E76377" w:rsidRPr="00E76377" w:rsidRDefault="00E76377" w:rsidP="00E76377">
      <w:pPr>
        <w:pStyle w:val="ListParagraph"/>
        <w:numPr>
          <w:ilvl w:val="0"/>
          <w:numId w:val="12"/>
        </w:numPr>
        <w:spacing w:after="0" w:line="240" w:lineRule="auto"/>
        <w:rPr>
          <w:rFonts w:ascii="Arial" w:eastAsia="Arial" w:hAnsi="Arial" w:cs="Arial"/>
          <w:sz w:val="24"/>
          <w:szCs w:val="24"/>
        </w:rPr>
      </w:pPr>
      <w:r w:rsidRPr="00E76377">
        <w:rPr>
          <w:rFonts w:ascii="Arial" w:eastAsia="Arial" w:hAnsi="Arial" w:cs="Arial"/>
          <w:sz w:val="24"/>
          <w:szCs w:val="24"/>
        </w:rPr>
        <w:t>Travel - staff will attend in-state meetings related to moose management/issues and to disseminate results of this project as necessary.  Staff may also attend regional/national professional meetings (</w:t>
      </w:r>
      <w:proofErr w:type="gramStart"/>
      <w:r w:rsidRPr="00E76377">
        <w:rPr>
          <w:rFonts w:ascii="Arial" w:eastAsia="Arial" w:hAnsi="Arial" w:cs="Arial"/>
          <w:sz w:val="24"/>
          <w:szCs w:val="24"/>
        </w:rPr>
        <w:t>i.e.</w:t>
      </w:r>
      <w:proofErr w:type="gramEnd"/>
      <w:r w:rsidRPr="00E76377">
        <w:rPr>
          <w:rFonts w:ascii="Arial" w:eastAsia="Arial" w:hAnsi="Arial" w:cs="Arial"/>
          <w:sz w:val="24"/>
          <w:szCs w:val="24"/>
        </w:rPr>
        <w:t xml:space="preserve"> The Wildlife Society) to disseminate findings/results.  Travel costs will include lodging, transportation, and per diem following state policies and procedures. </w:t>
      </w:r>
    </w:p>
    <w:p w14:paraId="6E7DC8E5" w14:textId="7521FC7E" w:rsidR="00E76377" w:rsidRPr="00E76377" w:rsidRDefault="00E76377" w:rsidP="00D64476">
      <w:pPr>
        <w:pStyle w:val="ListParagraph"/>
        <w:numPr>
          <w:ilvl w:val="0"/>
          <w:numId w:val="12"/>
        </w:numPr>
        <w:spacing w:after="0" w:line="240" w:lineRule="auto"/>
        <w:rPr>
          <w:rFonts w:ascii="Arial" w:eastAsia="Arial" w:hAnsi="Arial" w:cs="Arial"/>
          <w:sz w:val="24"/>
          <w:szCs w:val="24"/>
        </w:rPr>
      </w:pPr>
      <w:r w:rsidRPr="00E76377">
        <w:rPr>
          <w:rFonts w:ascii="Arial" w:eastAsia="Arial" w:hAnsi="Arial" w:cs="Arial"/>
          <w:sz w:val="24"/>
          <w:szCs w:val="24"/>
        </w:rPr>
        <w:t xml:space="preserve">Equipment </w:t>
      </w:r>
      <w:r w:rsidR="00D64476">
        <w:rPr>
          <w:rFonts w:ascii="Arial" w:eastAsia="Arial" w:hAnsi="Arial" w:cs="Arial"/>
          <w:sz w:val="24"/>
          <w:szCs w:val="24"/>
        </w:rPr>
        <w:t xml:space="preserve">– see next </w:t>
      </w:r>
      <w:proofErr w:type="gramStart"/>
      <w:r w:rsidR="00D64476">
        <w:rPr>
          <w:rFonts w:ascii="Arial" w:eastAsia="Arial" w:hAnsi="Arial" w:cs="Arial"/>
          <w:sz w:val="24"/>
          <w:szCs w:val="24"/>
        </w:rPr>
        <w:t>section</w:t>
      </w:r>
      <w:proofErr w:type="gramEnd"/>
    </w:p>
    <w:p w14:paraId="6A90DE91" w14:textId="45B23C42" w:rsidR="00E76377" w:rsidRPr="00E76377" w:rsidRDefault="00E76377" w:rsidP="00E76377">
      <w:pPr>
        <w:pStyle w:val="ListParagraph"/>
        <w:numPr>
          <w:ilvl w:val="0"/>
          <w:numId w:val="12"/>
        </w:numPr>
        <w:spacing w:after="0" w:line="240" w:lineRule="auto"/>
        <w:rPr>
          <w:rFonts w:ascii="Arial" w:eastAsia="Arial" w:hAnsi="Arial" w:cs="Arial"/>
          <w:sz w:val="24"/>
          <w:szCs w:val="24"/>
        </w:rPr>
      </w:pPr>
      <w:r w:rsidRPr="00E76377">
        <w:rPr>
          <w:rFonts w:ascii="Arial" w:eastAsia="Arial" w:hAnsi="Arial" w:cs="Arial"/>
          <w:sz w:val="24"/>
          <w:szCs w:val="24"/>
        </w:rPr>
        <w:lastRenderedPageBreak/>
        <w:t xml:space="preserve">Supplies - budget estimate includes general office/lab supplies, field sampling gear, consumables (batteries, storage envelopes, vials, flashlights), field sampling supplies (tape, zip ties, gloves, storage bags/bins, tools, rope/straps, GPS receivers, temperature data loggers). </w:t>
      </w:r>
    </w:p>
    <w:p w14:paraId="52B757BC" w14:textId="77777777" w:rsidR="00E76377" w:rsidRPr="00E76377" w:rsidRDefault="00E76377" w:rsidP="00E76377">
      <w:pPr>
        <w:numPr>
          <w:ilvl w:val="0"/>
          <w:numId w:val="12"/>
        </w:numPr>
        <w:spacing w:after="0" w:line="240" w:lineRule="auto"/>
        <w:rPr>
          <w:rFonts w:ascii="Arial" w:eastAsia="Arial" w:hAnsi="Arial" w:cs="Arial"/>
          <w:sz w:val="24"/>
          <w:szCs w:val="24"/>
        </w:rPr>
      </w:pPr>
      <w:r w:rsidRPr="00E76377">
        <w:rPr>
          <w:rFonts w:ascii="Arial" w:eastAsia="Arial" w:hAnsi="Arial" w:cs="Arial"/>
          <w:sz w:val="24"/>
          <w:szCs w:val="24"/>
        </w:rPr>
        <w:t xml:space="preserve">Contractual - budget estimate for master agreement contract with private, third-party helicopter company used for aerial dart sampling events of adult female moose.  </w:t>
      </w:r>
    </w:p>
    <w:p w14:paraId="5EADB930" w14:textId="3B37FB58" w:rsidR="00E76377" w:rsidRPr="00E76377" w:rsidRDefault="00E76377" w:rsidP="00E76377">
      <w:pPr>
        <w:numPr>
          <w:ilvl w:val="0"/>
          <w:numId w:val="12"/>
        </w:numPr>
        <w:spacing w:after="0" w:line="240" w:lineRule="auto"/>
        <w:rPr>
          <w:rFonts w:ascii="Arial" w:eastAsia="Arial" w:hAnsi="Arial" w:cs="Arial"/>
          <w:sz w:val="24"/>
          <w:szCs w:val="24"/>
        </w:rPr>
      </w:pPr>
      <w:r w:rsidRPr="00E76377">
        <w:rPr>
          <w:rFonts w:ascii="Arial" w:eastAsia="Arial" w:hAnsi="Arial" w:cs="Arial"/>
          <w:sz w:val="24"/>
          <w:szCs w:val="24"/>
        </w:rPr>
        <w:t>Indirect Costs - MFWP approved negotiated indirect cost rate agreement is 12% charged to the base of salaries and fringe.  A copy of the NICRA is on file in the Region 6 Office.</w:t>
      </w:r>
    </w:p>
    <w:p w14:paraId="49A643DF" w14:textId="77777777" w:rsidR="00E76377" w:rsidRPr="00E76377" w:rsidRDefault="00E76377" w:rsidP="00E76377">
      <w:pPr>
        <w:spacing w:after="0" w:line="240" w:lineRule="auto"/>
        <w:rPr>
          <w:rFonts w:ascii="Arial" w:eastAsia="Arial" w:hAnsi="Arial" w:cs="Arial"/>
          <w:sz w:val="24"/>
          <w:szCs w:val="24"/>
        </w:rPr>
      </w:pPr>
    </w:p>
    <w:p w14:paraId="0A86AF43" w14:textId="77777777" w:rsidR="00E76377" w:rsidRPr="00E76377" w:rsidRDefault="00E76377" w:rsidP="00E76377">
      <w:pPr>
        <w:spacing w:after="0" w:line="240" w:lineRule="auto"/>
        <w:rPr>
          <w:rFonts w:ascii="Arial" w:eastAsia="Arial" w:hAnsi="Arial" w:cs="Arial"/>
          <w:sz w:val="24"/>
          <w:szCs w:val="24"/>
        </w:rPr>
      </w:pPr>
      <w:r w:rsidRPr="00E76377">
        <w:rPr>
          <w:rFonts w:ascii="Arial" w:eastAsia="Arial" w:hAnsi="Arial" w:cs="Arial"/>
          <w:i/>
          <w:sz w:val="24"/>
          <w:szCs w:val="24"/>
          <w:u w:val="single"/>
        </w:rPr>
        <w:t>In-Kind Match</w:t>
      </w:r>
      <w:r w:rsidRPr="00E76377">
        <w:rPr>
          <w:rFonts w:ascii="Arial" w:eastAsia="Arial" w:hAnsi="Arial" w:cs="Arial"/>
          <w:sz w:val="24"/>
          <w:szCs w:val="24"/>
        </w:rPr>
        <w:t>: No in-kind match will be utilized for this grant.</w:t>
      </w:r>
    </w:p>
    <w:p w14:paraId="6BFE4A5F" w14:textId="77777777" w:rsidR="00E76377" w:rsidRPr="00E76377" w:rsidRDefault="00E76377" w:rsidP="00E76377">
      <w:pPr>
        <w:spacing w:after="0" w:line="240" w:lineRule="auto"/>
        <w:rPr>
          <w:rFonts w:ascii="Arial" w:eastAsia="Arial" w:hAnsi="Arial" w:cs="Arial"/>
          <w:sz w:val="24"/>
          <w:szCs w:val="24"/>
        </w:rPr>
      </w:pPr>
    </w:p>
    <w:p w14:paraId="1577FEB9" w14:textId="77777777" w:rsidR="00E76377" w:rsidRPr="00E76377" w:rsidRDefault="00E76377" w:rsidP="00E76377">
      <w:pPr>
        <w:spacing w:after="0" w:line="240" w:lineRule="auto"/>
        <w:rPr>
          <w:rFonts w:ascii="Arial" w:eastAsia="Arial" w:hAnsi="Arial" w:cs="Arial"/>
          <w:sz w:val="24"/>
          <w:szCs w:val="24"/>
        </w:rPr>
      </w:pPr>
      <w:r w:rsidRPr="00E76377">
        <w:rPr>
          <w:rFonts w:ascii="Arial" w:eastAsia="Arial" w:hAnsi="Arial" w:cs="Arial"/>
          <w:i/>
          <w:sz w:val="24"/>
          <w:szCs w:val="24"/>
          <w:u w:val="single"/>
        </w:rPr>
        <w:t>Pre-Award Costs</w:t>
      </w:r>
      <w:r w:rsidRPr="00E76377">
        <w:rPr>
          <w:rFonts w:ascii="Arial" w:eastAsia="Arial" w:hAnsi="Arial" w:cs="Arial"/>
          <w:sz w:val="24"/>
          <w:szCs w:val="24"/>
          <w:u w:val="single"/>
        </w:rPr>
        <w:t>:</w:t>
      </w:r>
      <w:r w:rsidRPr="00E76377">
        <w:rPr>
          <w:rFonts w:ascii="Arial" w:eastAsia="Arial" w:hAnsi="Arial" w:cs="Arial"/>
          <w:sz w:val="24"/>
          <w:szCs w:val="24"/>
        </w:rPr>
        <w:t xml:space="preserve"> No pre-award costs are requested for this grant.</w:t>
      </w:r>
    </w:p>
    <w:p w14:paraId="40700578" w14:textId="77777777" w:rsidR="00F413F1" w:rsidRPr="008849E0" w:rsidRDefault="00F413F1" w:rsidP="002124C8">
      <w:pPr>
        <w:spacing w:after="0" w:line="240" w:lineRule="auto"/>
        <w:rPr>
          <w:rFonts w:ascii="Arial" w:eastAsia="Arial" w:hAnsi="Arial" w:cs="Arial"/>
          <w:sz w:val="24"/>
          <w:szCs w:val="24"/>
        </w:rPr>
      </w:pPr>
    </w:p>
    <w:p w14:paraId="62A3680D" w14:textId="27424441" w:rsidR="000D7B62" w:rsidRPr="008849E0" w:rsidRDefault="000D7B62" w:rsidP="002124C8">
      <w:pPr>
        <w:spacing w:after="0" w:line="240" w:lineRule="auto"/>
        <w:rPr>
          <w:rFonts w:ascii="Arial" w:eastAsia="Arial" w:hAnsi="Arial" w:cs="Arial"/>
          <w:i/>
          <w:iCs/>
          <w:sz w:val="24"/>
          <w:szCs w:val="24"/>
        </w:rPr>
      </w:pPr>
      <w:r w:rsidRPr="008849E0">
        <w:rPr>
          <w:rFonts w:ascii="Arial" w:eastAsia="Arial" w:hAnsi="Arial" w:cs="Arial"/>
          <w:i/>
          <w:iCs/>
          <w:sz w:val="24"/>
          <w:szCs w:val="24"/>
          <w:u w:val="single"/>
        </w:rPr>
        <w:t>Program Income</w:t>
      </w:r>
      <w:r w:rsidRPr="008849E0">
        <w:rPr>
          <w:rFonts w:ascii="Arial" w:eastAsia="Arial" w:hAnsi="Arial" w:cs="Arial"/>
          <w:i/>
          <w:iCs/>
          <w:sz w:val="24"/>
          <w:szCs w:val="24"/>
        </w:rPr>
        <w:t xml:space="preserve">: </w:t>
      </w:r>
      <w:r w:rsidRPr="008849E0">
        <w:rPr>
          <w:rFonts w:ascii="Arial" w:eastAsia="Arial" w:hAnsi="Arial" w:cs="Arial"/>
          <w:sz w:val="24"/>
          <w:szCs w:val="24"/>
        </w:rPr>
        <w:t>None anticipated.</w:t>
      </w:r>
    </w:p>
    <w:p w14:paraId="78C74801" w14:textId="10224FC5" w:rsidR="001E1A95" w:rsidRPr="008849E0" w:rsidRDefault="001E1A95" w:rsidP="002124C8">
      <w:pPr>
        <w:spacing w:after="0" w:line="240" w:lineRule="auto"/>
        <w:rPr>
          <w:rFonts w:ascii="Arial" w:eastAsia="Arial" w:hAnsi="Arial" w:cs="Arial"/>
          <w:sz w:val="24"/>
          <w:szCs w:val="24"/>
        </w:rPr>
      </w:pPr>
    </w:p>
    <w:p w14:paraId="56FF599F" w14:textId="7AA85EC0" w:rsidR="000D7B62" w:rsidRPr="008849E0" w:rsidRDefault="000D7B62" w:rsidP="001E1A95">
      <w:pPr>
        <w:spacing w:after="0" w:line="240" w:lineRule="auto"/>
        <w:rPr>
          <w:rFonts w:ascii="Arial" w:eastAsia="Arial" w:hAnsi="Arial" w:cs="Arial"/>
          <w:b/>
          <w:sz w:val="24"/>
          <w:szCs w:val="24"/>
        </w:rPr>
      </w:pPr>
      <w:r w:rsidRPr="008849E0">
        <w:rPr>
          <w:rFonts w:ascii="Arial" w:eastAsia="Arial" w:hAnsi="Arial" w:cs="Arial"/>
          <w:b/>
          <w:sz w:val="24"/>
          <w:szCs w:val="24"/>
        </w:rPr>
        <w:t>Equipment Narrative</w:t>
      </w:r>
    </w:p>
    <w:p w14:paraId="2D2B0F5D" w14:textId="77777777" w:rsidR="00E76377" w:rsidRPr="00E76377" w:rsidRDefault="00E76377" w:rsidP="00E76377">
      <w:pPr>
        <w:spacing w:after="0" w:line="240" w:lineRule="auto"/>
        <w:rPr>
          <w:rFonts w:ascii="Arial" w:eastAsia="Arial" w:hAnsi="Arial" w:cs="Arial"/>
          <w:sz w:val="24"/>
          <w:szCs w:val="24"/>
        </w:rPr>
      </w:pPr>
      <w:r w:rsidRPr="00E76377">
        <w:rPr>
          <w:rFonts w:ascii="Arial" w:eastAsia="Arial" w:hAnsi="Arial" w:cs="Arial"/>
          <w:sz w:val="24"/>
          <w:szCs w:val="24"/>
        </w:rPr>
        <w:t>Equipment - the following equipment is necessary and reasonable for the accomplishment of grant objectives.</w:t>
      </w:r>
    </w:p>
    <w:p w14:paraId="67F93907" w14:textId="1AC91517" w:rsidR="00E76377" w:rsidRPr="00E76377" w:rsidRDefault="00E76377" w:rsidP="00E76377">
      <w:pPr>
        <w:pStyle w:val="ListParagraph"/>
        <w:numPr>
          <w:ilvl w:val="0"/>
          <w:numId w:val="14"/>
        </w:numPr>
        <w:spacing w:after="0" w:line="240" w:lineRule="auto"/>
        <w:rPr>
          <w:rFonts w:ascii="Arial" w:eastAsia="Arial" w:hAnsi="Arial" w:cs="Arial"/>
          <w:sz w:val="24"/>
          <w:szCs w:val="24"/>
        </w:rPr>
      </w:pPr>
      <w:r w:rsidRPr="00E76377">
        <w:rPr>
          <w:rFonts w:ascii="Arial" w:eastAsia="Arial" w:hAnsi="Arial" w:cs="Arial"/>
          <w:sz w:val="24"/>
          <w:szCs w:val="24"/>
        </w:rPr>
        <w:t xml:space="preserve">One Dodge Ram ¾ ton truck - $30,000.  </w:t>
      </w:r>
    </w:p>
    <w:p w14:paraId="5F0D9E01" w14:textId="2F3AC615" w:rsidR="00E76377" w:rsidRPr="00E76377" w:rsidRDefault="00E76377" w:rsidP="00E76377">
      <w:pPr>
        <w:pStyle w:val="ListParagraph"/>
        <w:numPr>
          <w:ilvl w:val="0"/>
          <w:numId w:val="14"/>
        </w:numPr>
        <w:spacing w:after="0" w:line="240" w:lineRule="auto"/>
        <w:rPr>
          <w:rFonts w:ascii="Arial" w:eastAsia="Arial" w:hAnsi="Arial" w:cs="Arial"/>
          <w:sz w:val="24"/>
          <w:szCs w:val="24"/>
        </w:rPr>
      </w:pPr>
      <w:proofErr w:type="gramStart"/>
      <w:r w:rsidRPr="00E76377">
        <w:rPr>
          <w:rFonts w:ascii="Arial" w:eastAsia="Arial" w:hAnsi="Arial" w:cs="Arial"/>
          <w:sz w:val="24"/>
          <w:szCs w:val="24"/>
        </w:rPr>
        <w:t>63”W</w:t>
      </w:r>
      <w:proofErr w:type="gramEnd"/>
      <w:r w:rsidRPr="00E76377">
        <w:rPr>
          <w:rFonts w:ascii="Arial" w:eastAsia="Arial" w:hAnsi="Arial" w:cs="Arial"/>
          <w:sz w:val="24"/>
          <w:szCs w:val="24"/>
        </w:rPr>
        <w:t xml:space="preserve"> x 60”H utility trailer (6,000 lb. GVWR) - $5,000.  </w:t>
      </w:r>
    </w:p>
    <w:p w14:paraId="28736BC0" w14:textId="7CCDEC57" w:rsidR="00E76377" w:rsidRPr="00E76377" w:rsidRDefault="00E76377" w:rsidP="00E76377">
      <w:pPr>
        <w:pStyle w:val="ListParagraph"/>
        <w:numPr>
          <w:ilvl w:val="0"/>
          <w:numId w:val="14"/>
        </w:numPr>
        <w:spacing w:after="0" w:line="240" w:lineRule="auto"/>
        <w:rPr>
          <w:rFonts w:ascii="Arial" w:eastAsia="Arial" w:hAnsi="Arial" w:cs="Arial"/>
          <w:sz w:val="24"/>
          <w:szCs w:val="24"/>
        </w:rPr>
      </w:pPr>
      <w:r w:rsidRPr="00E76377">
        <w:rPr>
          <w:rFonts w:ascii="Arial" w:eastAsia="Arial" w:hAnsi="Arial" w:cs="Arial"/>
          <w:sz w:val="24"/>
          <w:szCs w:val="24"/>
        </w:rPr>
        <w:t xml:space="preserve">ATV (Kawasaki Brute Force 750 4x4i) - $8,500.  </w:t>
      </w:r>
    </w:p>
    <w:p w14:paraId="226AEA39" w14:textId="77777777" w:rsidR="000D7B62" w:rsidRPr="008849E0" w:rsidRDefault="000D7B62" w:rsidP="001E1A95">
      <w:pPr>
        <w:spacing w:after="0" w:line="240" w:lineRule="auto"/>
        <w:rPr>
          <w:rFonts w:ascii="Arial" w:eastAsia="Arial" w:hAnsi="Arial" w:cs="Arial"/>
          <w:b/>
          <w:sz w:val="24"/>
          <w:szCs w:val="24"/>
        </w:rPr>
      </w:pPr>
    </w:p>
    <w:p w14:paraId="2C5DC7D8" w14:textId="1D1DFC76" w:rsidR="001E1A95" w:rsidRPr="008849E0" w:rsidRDefault="001E1A95" w:rsidP="001E1A95">
      <w:pPr>
        <w:spacing w:after="0" w:line="240" w:lineRule="auto"/>
        <w:rPr>
          <w:rFonts w:ascii="Arial" w:hAnsi="Arial" w:cs="Arial"/>
          <w:sz w:val="24"/>
          <w:szCs w:val="24"/>
        </w:rPr>
      </w:pPr>
      <w:r w:rsidRPr="008849E0">
        <w:rPr>
          <w:rFonts w:ascii="Arial" w:eastAsia="Arial" w:hAnsi="Arial" w:cs="Arial"/>
          <w:b/>
          <w:sz w:val="24"/>
          <w:szCs w:val="24"/>
        </w:rPr>
        <w:t>Useful Life</w:t>
      </w:r>
    </w:p>
    <w:p w14:paraId="5F2F9904" w14:textId="77777777" w:rsidR="00D64476" w:rsidRPr="00E76377" w:rsidRDefault="00D64476" w:rsidP="00D64476">
      <w:pPr>
        <w:pStyle w:val="ListParagraph"/>
        <w:numPr>
          <w:ilvl w:val="0"/>
          <w:numId w:val="14"/>
        </w:numPr>
        <w:spacing w:after="0" w:line="240" w:lineRule="auto"/>
        <w:rPr>
          <w:rFonts w:ascii="Arial" w:eastAsia="Arial" w:hAnsi="Arial" w:cs="Arial"/>
          <w:sz w:val="24"/>
          <w:szCs w:val="24"/>
        </w:rPr>
      </w:pPr>
      <w:r w:rsidRPr="00E76377">
        <w:rPr>
          <w:rFonts w:ascii="Arial" w:eastAsia="Arial" w:hAnsi="Arial" w:cs="Arial"/>
          <w:sz w:val="24"/>
          <w:szCs w:val="24"/>
        </w:rPr>
        <w:t>One Dodge Ram ¾ ton truck - $30,000.  Useful life = 6 years.</w:t>
      </w:r>
    </w:p>
    <w:p w14:paraId="400E0E70" w14:textId="77777777" w:rsidR="00D64476" w:rsidRPr="00E76377" w:rsidRDefault="00D64476" w:rsidP="00D64476">
      <w:pPr>
        <w:pStyle w:val="ListParagraph"/>
        <w:numPr>
          <w:ilvl w:val="0"/>
          <w:numId w:val="14"/>
        </w:numPr>
        <w:spacing w:after="0" w:line="240" w:lineRule="auto"/>
        <w:rPr>
          <w:rFonts w:ascii="Arial" w:eastAsia="Arial" w:hAnsi="Arial" w:cs="Arial"/>
          <w:sz w:val="24"/>
          <w:szCs w:val="24"/>
        </w:rPr>
      </w:pPr>
      <w:proofErr w:type="gramStart"/>
      <w:r w:rsidRPr="00E76377">
        <w:rPr>
          <w:rFonts w:ascii="Arial" w:eastAsia="Arial" w:hAnsi="Arial" w:cs="Arial"/>
          <w:sz w:val="24"/>
          <w:szCs w:val="24"/>
        </w:rPr>
        <w:t>63”W</w:t>
      </w:r>
      <w:proofErr w:type="gramEnd"/>
      <w:r w:rsidRPr="00E76377">
        <w:rPr>
          <w:rFonts w:ascii="Arial" w:eastAsia="Arial" w:hAnsi="Arial" w:cs="Arial"/>
          <w:sz w:val="24"/>
          <w:szCs w:val="24"/>
        </w:rPr>
        <w:t xml:space="preserve"> x 60”H utility trailer (6,000 lb. GVWR) - $5,000.  Useful life = 6 years.</w:t>
      </w:r>
    </w:p>
    <w:p w14:paraId="764CAC4F" w14:textId="77777777" w:rsidR="00D64476" w:rsidRPr="00E76377" w:rsidRDefault="00D64476" w:rsidP="00D64476">
      <w:pPr>
        <w:pStyle w:val="ListParagraph"/>
        <w:numPr>
          <w:ilvl w:val="0"/>
          <w:numId w:val="14"/>
        </w:numPr>
        <w:spacing w:after="0" w:line="240" w:lineRule="auto"/>
        <w:rPr>
          <w:rFonts w:ascii="Arial" w:eastAsia="Arial" w:hAnsi="Arial" w:cs="Arial"/>
          <w:sz w:val="24"/>
          <w:szCs w:val="24"/>
        </w:rPr>
      </w:pPr>
      <w:r w:rsidRPr="00E76377">
        <w:rPr>
          <w:rFonts w:ascii="Arial" w:eastAsia="Arial" w:hAnsi="Arial" w:cs="Arial"/>
          <w:sz w:val="24"/>
          <w:szCs w:val="24"/>
        </w:rPr>
        <w:t>ATV (Kawasaki Brute Force 750 4x4i) - $8,500.  Useful life = 5 years.</w:t>
      </w:r>
    </w:p>
    <w:p w14:paraId="15F26F62" w14:textId="77777777" w:rsidR="007F6FD1" w:rsidRPr="008849E0" w:rsidRDefault="007F6FD1" w:rsidP="002124C8">
      <w:pPr>
        <w:spacing w:after="0" w:line="240" w:lineRule="auto"/>
        <w:rPr>
          <w:rFonts w:ascii="Arial" w:hAnsi="Arial" w:cs="Arial"/>
          <w:sz w:val="24"/>
          <w:szCs w:val="24"/>
        </w:rPr>
      </w:pPr>
    </w:p>
    <w:p w14:paraId="71D32987" w14:textId="0E68E5EF"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Multipurpose</w:t>
      </w:r>
      <w:r w:rsidR="000D7B62" w:rsidRPr="008849E0">
        <w:rPr>
          <w:rFonts w:ascii="Arial" w:eastAsia="Arial" w:hAnsi="Arial" w:cs="Arial"/>
          <w:b/>
          <w:sz w:val="24"/>
          <w:szCs w:val="24"/>
        </w:rPr>
        <w:t xml:space="preserve"> Grant</w:t>
      </w:r>
    </w:p>
    <w:p w14:paraId="4CED106F"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sz w:val="24"/>
          <w:szCs w:val="24"/>
        </w:rPr>
        <w:t>Not applicable.</w:t>
      </w:r>
    </w:p>
    <w:p w14:paraId="3D9C5DD9" w14:textId="77777777" w:rsidR="002124C8" w:rsidRPr="008849E0" w:rsidRDefault="002124C8" w:rsidP="002124C8">
      <w:pPr>
        <w:spacing w:after="0" w:line="240" w:lineRule="auto"/>
        <w:rPr>
          <w:rFonts w:ascii="Arial" w:eastAsia="Arial" w:hAnsi="Arial" w:cs="Arial"/>
          <w:b/>
          <w:sz w:val="24"/>
          <w:szCs w:val="24"/>
        </w:rPr>
      </w:pPr>
    </w:p>
    <w:p w14:paraId="32C91A69"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 xml:space="preserve">Relationship with Other Grants </w:t>
      </w:r>
    </w:p>
    <w:p w14:paraId="426E5358" w14:textId="77777777" w:rsidR="00D64476" w:rsidRPr="00D64476" w:rsidRDefault="00D64476" w:rsidP="00D64476">
      <w:pPr>
        <w:spacing w:after="0" w:line="240" w:lineRule="auto"/>
        <w:rPr>
          <w:rFonts w:ascii="Arial" w:eastAsia="Arial" w:hAnsi="Arial" w:cs="Arial"/>
          <w:sz w:val="24"/>
          <w:szCs w:val="24"/>
        </w:rPr>
      </w:pPr>
      <w:r w:rsidRPr="00D64476">
        <w:rPr>
          <w:rFonts w:ascii="Arial" w:eastAsia="Arial" w:hAnsi="Arial" w:cs="Arial"/>
          <w:sz w:val="24"/>
          <w:szCs w:val="24"/>
        </w:rPr>
        <w:t>This project builds upon previous MFWP Wildlife Restoration moose research grants F14AFXXXX3 and F12AFXXXX1.</w:t>
      </w:r>
    </w:p>
    <w:p w14:paraId="6EB37845" w14:textId="77777777" w:rsidR="002124C8" w:rsidRPr="008849E0" w:rsidRDefault="002124C8" w:rsidP="002124C8">
      <w:pPr>
        <w:spacing w:after="0" w:line="240" w:lineRule="auto"/>
        <w:rPr>
          <w:rFonts w:ascii="Arial" w:eastAsia="Arial" w:hAnsi="Arial" w:cs="Arial"/>
          <w:b/>
          <w:sz w:val="24"/>
          <w:szCs w:val="24"/>
        </w:rPr>
      </w:pPr>
    </w:p>
    <w:p w14:paraId="7619EE11" w14:textId="77777777" w:rsidR="007F6FD1" w:rsidRPr="008849E0" w:rsidRDefault="002124C8" w:rsidP="002124C8">
      <w:pPr>
        <w:spacing w:after="0" w:line="240" w:lineRule="auto"/>
        <w:rPr>
          <w:rFonts w:ascii="Arial" w:hAnsi="Arial" w:cs="Arial"/>
          <w:sz w:val="24"/>
          <w:szCs w:val="24"/>
        </w:rPr>
      </w:pPr>
      <w:r w:rsidRPr="008849E0">
        <w:rPr>
          <w:rFonts w:ascii="Arial" w:eastAsia="Arial" w:hAnsi="Arial" w:cs="Arial"/>
          <w:b/>
          <w:sz w:val="24"/>
          <w:szCs w:val="24"/>
        </w:rPr>
        <w:t>Timeline</w:t>
      </w:r>
    </w:p>
    <w:p w14:paraId="24FF02C3" w14:textId="4F5CCC8E" w:rsidR="00D64476" w:rsidRPr="00D64476" w:rsidRDefault="00D64476" w:rsidP="00D64476">
      <w:pPr>
        <w:spacing w:after="0" w:line="240" w:lineRule="auto"/>
        <w:rPr>
          <w:rFonts w:ascii="Arial" w:eastAsia="Arial" w:hAnsi="Arial" w:cs="Arial"/>
          <w:sz w:val="24"/>
          <w:szCs w:val="24"/>
        </w:rPr>
      </w:pPr>
      <w:r w:rsidRPr="00D64476">
        <w:rPr>
          <w:rFonts w:ascii="Arial" w:eastAsia="Arial" w:hAnsi="Arial" w:cs="Arial"/>
          <w:sz w:val="24"/>
          <w:szCs w:val="24"/>
        </w:rPr>
        <w:t>Period of performance is July 1, 20</w:t>
      </w:r>
      <w:r>
        <w:rPr>
          <w:rFonts w:ascii="Arial" w:eastAsia="Arial" w:hAnsi="Arial" w:cs="Arial"/>
          <w:sz w:val="24"/>
          <w:szCs w:val="24"/>
        </w:rPr>
        <w:t>22</w:t>
      </w:r>
      <w:r w:rsidRPr="00D64476">
        <w:rPr>
          <w:rFonts w:ascii="Arial" w:eastAsia="Arial" w:hAnsi="Arial" w:cs="Arial"/>
          <w:sz w:val="24"/>
          <w:szCs w:val="24"/>
        </w:rPr>
        <w:t xml:space="preserve"> - June 30, 202</w:t>
      </w:r>
      <w:r>
        <w:rPr>
          <w:rFonts w:ascii="Arial" w:eastAsia="Arial" w:hAnsi="Arial" w:cs="Arial"/>
          <w:sz w:val="24"/>
          <w:szCs w:val="24"/>
        </w:rPr>
        <w:t>7</w:t>
      </w:r>
      <w:r w:rsidRPr="00D64476">
        <w:rPr>
          <w:rFonts w:ascii="Arial" w:eastAsia="Arial" w:hAnsi="Arial" w:cs="Arial"/>
          <w:sz w:val="24"/>
          <w:szCs w:val="24"/>
        </w:rPr>
        <w:t>.</w:t>
      </w:r>
    </w:p>
    <w:p w14:paraId="6619B96C" w14:textId="77777777" w:rsidR="00D64476" w:rsidRPr="00D64476" w:rsidRDefault="00D64476" w:rsidP="00D64476">
      <w:pPr>
        <w:spacing w:after="0" w:line="240" w:lineRule="auto"/>
        <w:rPr>
          <w:rFonts w:ascii="Arial" w:eastAsia="Arial" w:hAnsi="Arial" w:cs="Arial"/>
          <w:sz w:val="24"/>
          <w:szCs w:val="24"/>
        </w:rPr>
      </w:pPr>
    </w:p>
    <w:p w14:paraId="03EB4220" w14:textId="77777777" w:rsidR="00D64476" w:rsidRPr="00D64476" w:rsidRDefault="00D64476" w:rsidP="00D64476">
      <w:pPr>
        <w:spacing w:after="0" w:line="240" w:lineRule="auto"/>
        <w:rPr>
          <w:rFonts w:ascii="Arial" w:eastAsia="Arial" w:hAnsi="Arial" w:cs="Arial"/>
          <w:sz w:val="24"/>
          <w:szCs w:val="24"/>
        </w:rPr>
      </w:pPr>
      <w:r w:rsidRPr="00D64476">
        <w:rPr>
          <w:rFonts w:ascii="Arial" w:eastAsia="Arial" w:hAnsi="Arial" w:cs="Arial"/>
          <w:sz w:val="24"/>
          <w:szCs w:val="24"/>
        </w:rPr>
        <w:t>Animal Capture and Handling</w:t>
      </w:r>
    </w:p>
    <w:p w14:paraId="73546996" w14:textId="6217A481" w:rsidR="00D64476" w:rsidRPr="00D64476" w:rsidRDefault="00D64476" w:rsidP="00D64476">
      <w:pPr>
        <w:pStyle w:val="ListParagraph"/>
        <w:numPr>
          <w:ilvl w:val="0"/>
          <w:numId w:val="15"/>
        </w:numPr>
        <w:spacing w:after="0" w:line="240" w:lineRule="auto"/>
        <w:rPr>
          <w:rFonts w:ascii="Arial" w:eastAsia="Arial" w:hAnsi="Arial" w:cs="Arial"/>
          <w:sz w:val="24"/>
          <w:szCs w:val="24"/>
        </w:rPr>
      </w:pPr>
      <w:r w:rsidRPr="00D64476">
        <w:rPr>
          <w:rFonts w:ascii="Arial" w:eastAsia="Arial" w:hAnsi="Arial" w:cs="Arial"/>
          <w:sz w:val="24"/>
          <w:szCs w:val="24"/>
        </w:rPr>
        <w:t xml:space="preserve">Capture and collaring of adult female moose - Winter months. </w:t>
      </w:r>
    </w:p>
    <w:p w14:paraId="0863A6E4" w14:textId="77777777" w:rsidR="00D64476" w:rsidRPr="00D64476" w:rsidRDefault="00D64476" w:rsidP="00D64476">
      <w:pPr>
        <w:spacing w:after="0" w:line="240" w:lineRule="auto"/>
        <w:rPr>
          <w:rFonts w:ascii="Arial" w:eastAsia="Arial" w:hAnsi="Arial" w:cs="Arial"/>
          <w:sz w:val="24"/>
          <w:szCs w:val="24"/>
        </w:rPr>
      </w:pPr>
    </w:p>
    <w:p w14:paraId="720634FE" w14:textId="77777777" w:rsidR="00D64476" w:rsidRPr="00D64476" w:rsidRDefault="00D64476" w:rsidP="00D64476">
      <w:pPr>
        <w:spacing w:after="0" w:line="240" w:lineRule="auto"/>
        <w:rPr>
          <w:rFonts w:ascii="Arial" w:eastAsia="Arial" w:hAnsi="Arial" w:cs="Arial"/>
          <w:sz w:val="24"/>
          <w:szCs w:val="24"/>
        </w:rPr>
      </w:pPr>
      <w:r w:rsidRPr="00D64476">
        <w:rPr>
          <w:rFonts w:ascii="Arial" w:eastAsia="Arial" w:hAnsi="Arial" w:cs="Arial"/>
          <w:sz w:val="24"/>
          <w:szCs w:val="24"/>
        </w:rPr>
        <w:t>Animal and Field Site Monitoring</w:t>
      </w:r>
    </w:p>
    <w:p w14:paraId="732BEF01" w14:textId="14A5FEA8" w:rsidR="00D64476" w:rsidRPr="00D64476" w:rsidRDefault="00D64476" w:rsidP="00D64476">
      <w:pPr>
        <w:pStyle w:val="ListParagraph"/>
        <w:numPr>
          <w:ilvl w:val="0"/>
          <w:numId w:val="15"/>
        </w:numPr>
        <w:spacing w:after="0" w:line="240" w:lineRule="auto"/>
        <w:rPr>
          <w:rFonts w:ascii="Arial" w:eastAsia="Arial" w:hAnsi="Arial" w:cs="Arial"/>
          <w:sz w:val="24"/>
          <w:szCs w:val="24"/>
        </w:rPr>
      </w:pPr>
      <w:r w:rsidRPr="00D64476">
        <w:rPr>
          <w:rFonts w:ascii="Arial" w:eastAsia="Arial" w:hAnsi="Arial" w:cs="Arial"/>
          <w:sz w:val="24"/>
          <w:szCs w:val="24"/>
        </w:rPr>
        <w:t>Aerial and ground monitoring of radio-collared moose - summer months.</w:t>
      </w:r>
    </w:p>
    <w:p w14:paraId="777CE794" w14:textId="17648F17" w:rsidR="00D64476" w:rsidRPr="00D64476" w:rsidRDefault="00D64476" w:rsidP="00D64476">
      <w:pPr>
        <w:pStyle w:val="ListParagraph"/>
        <w:numPr>
          <w:ilvl w:val="0"/>
          <w:numId w:val="15"/>
        </w:numPr>
        <w:spacing w:after="0" w:line="240" w:lineRule="auto"/>
        <w:rPr>
          <w:rFonts w:ascii="Arial" w:eastAsia="Arial" w:hAnsi="Arial" w:cs="Arial"/>
          <w:sz w:val="24"/>
          <w:szCs w:val="24"/>
        </w:rPr>
      </w:pPr>
      <w:r w:rsidRPr="00D64476">
        <w:rPr>
          <w:rFonts w:ascii="Arial" w:eastAsia="Arial" w:hAnsi="Arial" w:cs="Arial"/>
          <w:sz w:val="24"/>
          <w:szCs w:val="24"/>
        </w:rPr>
        <w:t xml:space="preserve">Calf survival monitoring </w:t>
      </w:r>
      <w:r w:rsidR="004B39A4" w:rsidRPr="00D64476">
        <w:rPr>
          <w:rFonts w:ascii="Arial" w:eastAsia="Arial" w:hAnsi="Arial" w:cs="Arial"/>
          <w:sz w:val="24"/>
          <w:szCs w:val="24"/>
        </w:rPr>
        <w:t>30- and 60-days</w:t>
      </w:r>
      <w:r w:rsidRPr="00D64476">
        <w:rPr>
          <w:rFonts w:ascii="Arial" w:eastAsia="Arial" w:hAnsi="Arial" w:cs="Arial"/>
          <w:sz w:val="24"/>
          <w:szCs w:val="24"/>
        </w:rPr>
        <w:t xml:space="preserve"> post-birth, late fall, mid-</w:t>
      </w:r>
      <w:proofErr w:type="gramStart"/>
      <w:r w:rsidRPr="00D64476">
        <w:rPr>
          <w:rFonts w:ascii="Arial" w:eastAsia="Arial" w:hAnsi="Arial" w:cs="Arial"/>
          <w:sz w:val="24"/>
          <w:szCs w:val="24"/>
        </w:rPr>
        <w:t>winter</w:t>
      </w:r>
      <w:proofErr w:type="gramEnd"/>
      <w:r w:rsidRPr="00D64476">
        <w:rPr>
          <w:rFonts w:ascii="Arial" w:eastAsia="Arial" w:hAnsi="Arial" w:cs="Arial"/>
          <w:sz w:val="24"/>
          <w:szCs w:val="24"/>
        </w:rPr>
        <w:t xml:space="preserve"> and late winter.</w:t>
      </w:r>
    </w:p>
    <w:p w14:paraId="0DCD2077" w14:textId="0AFE04DD" w:rsidR="00D64476" w:rsidRPr="00D64476" w:rsidRDefault="00D64476" w:rsidP="00D64476">
      <w:pPr>
        <w:pStyle w:val="ListParagraph"/>
        <w:numPr>
          <w:ilvl w:val="0"/>
          <w:numId w:val="15"/>
        </w:numPr>
        <w:spacing w:after="0" w:line="240" w:lineRule="auto"/>
        <w:rPr>
          <w:rFonts w:ascii="Arial" w:eastAsia="Arial" w:hAnsi="Arial" w:cs="Arial"/>
          <w:sz w:val="24"/>
          <w:szCs w:val="24"/>
        </w:rPr>
      </w:pPr>
      <w:r w:rsidRPr="00D64476">
        <w:rPr>
          <w:rFonts w:ascii="Arial" w:eastAsia="Arial" w:hAnsi="Arial" w:cs="Arial"/>
          <w:sz w:val="24"/>
          <w:szCs w:val="24"/>
        </w:rPr>
        <w:t xml:space="preserve">Mortality monitoring - Periodically as mortality events occur throughout the year. </w:t>
      </w:r>
    </w:p>
    <w:p w14:paraId="116326E9" w14:textId="6C6B5055" w:rsidR="00D64476" w:rsidRPr="00D64476" w:rsidRDefault="00D64476" w:rsidP="00D64476">
      <w:pPr>
        <w:pStyle w:val="ListParagraph"/>
        <w:numPr>
          <w:ilvl w:val="0"/>
          <w:numId w:val="15"/>
        </w:numPr>
        <w:spacing w:after="0" w:line="240" w:lineRule="auto"/>
        <w:rPr>
          <w:rFonts w:ascii="Arial" w:eastAsia="Arial" w:hAnsi="Arial" w:cs="Arial"/>
          <w:sz w:val="24"/>
          <w:szCs w:val="24"/>
        </w:rPr>
      </w:pPr>
      <w:r w:rsidRPr="00D64476">
        <w:rPr>
          <w:rFonts w:ascii="Arial" w:eastAsia="Arial" w:hAnsi="Arial" w:cs="Arial"/>
          <w:sz w:val="24"/>
          <w:szCs w:val="24"/>
        </w:rPr>
        <w:lastRenderedPageBreak/>
        <w:t xml:space="preserve">Fecal sample collection - Regular intervals during summer and winter months. </w:t>
      </w:r>
    </w:p>
    <w:p w14:paraId="23D87C88" w14:textId="77777777" w:rsidR="00D64476" w:rsidRPr="00D64476" w:rsidRDefault="00D64476" w:rsidP="00D64476">
      <w:pPr>
        <w:spacing w:after="0" w:line="240" w:lineRule="auto"/>
        <w:rPr>
          <w:rFonts w:ascii="Arial" w:eastAsia="Arial" w:hAnsi="Arial" w:cs="Arial"/>
          <w:sz w:val="24"/>
          <w:szCs w:val="24"/>
        </w:rPr>
      </w:pPr>
    </w:p>
    <w:p w14:paraId="432E369C" w14:textId="77777777" w:rsidR="00D64476" w:rsidRPr="00D64476" w:rsidRDefault="00D64476" w:rsidP="00D64476">
      <w:pPr>
        <w:spacing w:after="0" w:line="240" w:lineRule="auto"/>
        <w:rPr>
          <w:rFonts w:ascii="Arial" w:eastAsia="Arial" w:hAnsi="Arial" w:cs="Arial"/>
          <w:sz w:val="24"/>
          <w:szCs w:val="24"/>
        </w:rPr>
      </w:pPr>
      <w:r w:rsidRPr="00D64476">
        <w:rPr>
          <w:rFonts w:ascii="Arial" w:eastAsia="Arial" w:hAnsi="Arial" w:cs="Arial"/>
          <w:sz w:val="24"/>
          <w:szCs w:val="24"/>
        </w:rPr>
        <w:t>Lab Analysis</w:t>
      </w:r>
    </w:p>
    <w:p w14:paraId="5EF1EA44" w14:textId="4BAA7FC3" w:rsidR="00D64476" w:rsidRPr="00D64476" w:rsidRDefault="00D64476" w:rsidP="00D64476">
      <w:pPr>
        <w:pStyle w:val="ListParagraph"/>
        <w:numPr>
          <w:ilvl w:val="0"/>
          <w:numId w:val="16"/>
        </w:numPr>
        <w:spacing w:after="0" w:line="240" w:lineRule="auto"/>
        <w:rPr>
          <w:rFonts w:ascii="Arial" w:eastAsia="Arial" w:hAnsi="Arial" w:cs="Arial"/>
          <w:sz w:val="24"/>
          <w:szCs w:val="24"/>
        </w:rPr>
      </w:pPr>
      <w:r w:rsidRPr="00D64476">
        <w:rPr>
          <w:rFonts w:ascii="Arial" w:eastAsia="Arial" w:hAnsi="Arial" w:cs="Arial"/>
          <w:sz w:val="24"/>
          <w:szCs w:val="24"/>
        </w:rPr>
        <w:t xml:space="preserve">Blood sample collection and analysis - Following capture activities in winter months. </w:t>
      </w:r>
    </w:p>
    <w:p w14:paraId="01B52C9E" w14:textId="5FBCCACC" w:rsidR="00D64476" w:rsidRPr="00D64476" w:rsidRDefault="00D64476" w:rsidP="00D64476">
      <w:pPr>
        <w:pStyle w:val="ListParagraph"/>
        <w:numPr>
          <w:ilvl w:val="0"/>
          <w:numId w:val="16"/>
        </w:numPr>
        <w:spacing w:after="0" w:line="240" w:lineRule="auto"/>
        <w:rPr>
          <w:rFonts w:ascii="Arial" w:eastAsia="Arial" w:hAnsi="Arial" w:cs="Arial"/>
          <w:sz w:val="24"/>
          <w:szCs w:val="24"/>
        </w:rPr>
      </w:pPr>
      <w:r w:rsidRPr="00D64476">
        <w:rPr>
          <w:rFonts w:ascii="Arial" w:eastAsia="Arial" w:hAnsi="Arial" w:cs="Arial"/>
          <w:sz w:val="24"/>
          <w:szCs w:val="24"/>
        </w:rPr>
        <w:t xml:space="preserve">Disease screening for CWD, meningeal worm, arterial </w:t>
      </w:r>
      <w:r w:rsidR="004B39A4" w:rsidRPr="00D64476">
        <w:rPr>
          <w:rFonts w:ascii="Arial" w:eastAsia="Arial" w:hAnsi="Arial" w:cs="Arial"/>
          <w:sz w:val="24"/>
          <w:szCs w:val="24"/>
        </w:rPr>
        <w:t>worm,</w:t>
      </w:r>
      <w:r w:rsidRPr="00D64476">
        <w:rPr>
          <w:rFonts w:ascii="Arial" w:eastAsia="Arial" w:hAnsi="Arial" w:cs="Arial"/>
          <w:sz w:val="24"/>
          <w:szCs w:val="24"/>
        </w:rPr>
        <w:t xml:space="preserve"> and liver flukes - Opportunistically </w:t>
      </w:r>
    </w:p>
    <w:p w14:paraId="1E7D4AD2" w14:textId="447EA2FC" w:rsidR="00D64476" w:rsidRPr="00D64476" w:rsidRDefault="00D64476" w:rsidP="00D64476">
      <w:pPr>
        <w:pStyle w:val="ListParagraph"/>
        <w:numPr>
          <w:ilvl w:val="0"/>
          <w:numId w:val="16"/>
        </w:numPr>
        <w:spacing w:after="0" w:line="240" w:lineRule="auto"/>
        <w:rPr>
          <w:rFonts w:ascii="Arial" w:eastAsia="Arial" w:hAnsi="Arial" w:cs="Arial"/>
          <w:sz w:val="24"/>
          <w:szCs w:val="24"/>
        </w:rPr>
      </w:pPr>
      <w:r w:rsidRPr="00D64476">
        <w:rPr>
          <w:rFonts w:ascii="Arial" w:eastAsia="Arial" w:hAnsi="Arial" w:cs="Arial"/>
          <w:sz w:val="24"/>
          <w:szCs w:val="24"/>
        </w:rPr>
        <w:t xml:space="preserve">Teeth collection for cementum aging - Fall and winter months. </w:t>
      </w:r>
    </w:p>
    <w:p w14:paraId="769D7C6E" w14:textId="77777777" w:rsidR="001E3970" w:rsidRDefault="001E3970" w:rsidP="002124C8">
      <w:pPr>
        <w:spacing w:after="0" w:line="240" w:lineRule="auto"/>
        <w:rPr>
          <w:rFonts w:ascii="Arial" w:eastAsia="Arial" w:hAnsi="Arial" w:cs="Arial"/>
          <w:b/>
          <w:sz w:val="24"/>
          <w:szCs w:val="24"/>
        </w:rPr>
      </w:pPr>
    </w:p>
    <w:p w14:paraId="2F578DCA" w14:textId="0B5EBCB8" w:rsidR="007F6FD1" w:rsidRDefault="002124C8" w:rsidP="002124C8">
      <w:pPr>
        <w:spacing w:after="0" w:line="240" w:lineRule="auto"/>
        <w:rPr>
          <w:rFonts w:ascii="Arial" w:eastAsia="Arial" w:hAnsi="Arial" w:cs="Arial"/>
          <w:b/>
          <w:sz w:val="24"/>
          <w:szCs w:val="24"/>
        </w:rPr>
      </w:pPr>
      <w:r w:rsidRPr="008849E0">
        <w:rPr>
          <w:rFonts w:ascii="Arial" w:eastAsia="Arial" w:hAnsi="Arial" w:cs="Arial"/>
          <w:b/>
          <w:sz w:val="24"/>
          <w:szCs w:val="24"/>
        </w:rPr>
        <w:t>General</w:t>
      </w:r>
      <w:r w:rsidR="000D7B62" w:rsidRPr="008849E0">
        <w:rPr>
          <w:rFonts w:ascii="Arial" w:eastAsia="Arial" w:hAnsi="Arial" w:cs="Arial"/>
          <w:b/>
          <w:sz w:val="24"/>
          <w:szCs w:val="24"/>
        </w:rPr>
        <w:t xml:space="preserve"> </w:t>
      </w:r>
      <w:r w:rsidR="001E3970">
        <w:rPr>
          <w:rFonts w:ascii="Arial" w:eastAsia="Arial" w:hAnsi="Arial" w:cs="Arial"/>
          <w:b/>
          <w:sz w:val="24"/>
          <w:szCs w:val="24"/>
        </w:rPr>
        <w:t>(this is not a field in TRACS)</w:t>
      </w:r>
    </w:p>
    <w:p w14:paraId="3FC260AA" w14:textId="77777777" w:rsidR="001E3970" w:rsidRPr="008849E0" w:rsidRDefault="001E3970" w:rsidP="002124C8">
      <w:pPr>
        <w:spacing w:after="0" w:line="240" w:lineRule="auto"/>
        <w:rPr>
          <w:rFonts w:ascii="Arial" w:hAnsi="Arial" w:cs="Arial"/>
          <w:sz w:val="24"/>
          <w:szCs w:val="24"/>
        </w:rPr>
      </w:pPr>
    </w:p>
    <w:p w14:paraId="6ABF3F78" w14:textId="77777777" w:rsidR="00E66741" w:rsidRPr="00E66741" w:rsidRDefault="00E66741" w:rsidP="00E66741">
      <w:pPr>
        <w:spacing w:after="0" w:line="240" w:lineRule="auto"/>
        <w:rPr>
          <w:rFonts w:ascii="Arial" w:eastAsia="Arial" w:hAnsi="Arial" w:cs="Arial"/>
          <w:sz w:val="24"/>
          <w:szCs w:val="24"/>
        </w:rPr>
      </w:pPr>
      <w:r w:rsidRPr="00E66741">
        <w:rPr>
          <w:rFonts w:ascii="Arial" w:eastAsia="Arial" w:hAnsi="Arial" w:cs="Arial"/>
          <w:sz w:val="24"/>
          <w:szCs w:val="24"/>
        </w:rPr>
        <w:t xml:space="preserve">NOTE: 50 CFR 80.82 (c) requires that a project statement must include information pertaining to 13 data elements.  Element 13 requires that information be included in the project statement that (a) shows that the proposed activities are eligible for funding and substantial in character and design and (b) enables the Service to comply with applicable requirements under NEPA, ESA, and NHPA, and other laws, regulations, and policies.  If information is not provided in the project statement, please attach additional documentation regarding NEPA, ESA, and NHPA compliance.  </w:t>
      </w:r>
    </w:p>
    <w:p w14:paraId="3A819694" w14:textId="187A73ED" w:rsidR="001E3970" w:rsidRDefault="001E3970" w:rsidP="002124C8">
      <w:pPr>
        <w:spacing w:after="0" w:line="240" w:lineRule="auto"/>
        <w:rPr>
          <w:rFonts w:ascii="Arial" w:eastAsia="Arial" w:hAnsi="Arial" w:cs="Arial"/>
          <w:sz w:val="24"/>
          <w:szCs w:val="24"/>
        </w:rPr>
      </w:pPr>
    </w:p>
    <w:p w14:paraId="5CEA92B3" w14:textId="5C58CACB" w:rsidR="001E3970" w:rsidRPr="001E3970" w:rsidRDefault="00E720B5" w:rsidP="001E3970">
      <w:pPr>
        <w:spacing w:after="0" w:line="240" w:lineRule="auto"/>
        <w:rPr>
          <w:rFonts w:ascii="Arial" w:eastAsia="Arial" w:hAnsi="Arial" w:cs="Arial"/>
          <w:i/>
          <w:iCs/>
          <w:sz w:val="24"/>
          <w:szCs w:val="24"/>
        </w:rPr>
      </w:pPr>
      <w:r>
        <w:rPr>
          <w:rFonts w:ascii="Arial" w:eastAsia="Arial" w:hAnsi="Arial" w:cs="Arial"/>
          <w:i/>
          <w:iCs/>
          <w:sz w:val="24"/>
          <w:szCs w:val="24"/>
        </w:rPr>
        <w:t>[</w:t>
      </w:r>
      <w:r w:rsidR="00240B1F">
        <w:rPr>
          <w:rFonts w:ascii="Arial" w:eastAsia="Arial" w:hAnsi="Arial" w:cs="Arial"/>
          <w:i/>
          <w:iCs/>
          <w:sz w:val="24"/>
          <w:szCs w:val="24"/>
        </w:rPr>
        <w:t>Please note:</w:t>
      </w:r>
      <w:r w:rsidR="001E3970" w:rsidRPr="00240B1F">
        <w:rPr>
          <w:rFonts w:ascii="Arial" w:eastAsia="Arial" w:hAnsi="Arial" w:cs="Arial"/>
          <w:i/>
          <w:iCs/>
          <w:sz w:val="24"/>
          <w:szCs w:val="24"/>
        </w:rPr>
        <w:t xml:space="preserve"> </w:t>
      </w:r>
      <w:r w:rsidR="00240B1F">
        <w:rPr>
          <w:rFonts w:ascii="Arial" w:eastAsia="Arial" w:hAnsi="Arial" w:cs="Arial"/>
          <w:i/>
          <w:iCs/>
          <w:sz w:val="24"/>
          <w:szCs w:val="24"/>
        </w:rPr>
        <w:t xml:space="preserve">Documents </w:t>
      </w:r>
      <w:r w:rsidR="001E3970" w:rsidRPr="00240B1F">
        <w:rPr>
          <w:rFonts w:ascii="Arial" w:eastAsia="Arial" w:hAnsi="Arial" w:cs="Arial"/>
          <w:i/>
          <w:iCs/>
          <w:sz w:val="24"/>
          <w:szCs w:val="24"/>
        </w:rPr>
        <w:t xml:space="preserve">with PII (personally identifiable information) </w:t>
      </w:r>
      <w:r w:rsidR="00F8797A">
        <w:rPr>
          <w:rFonts w:ascii="Arial" w:eastAsia="Arial" w:hAnsi="Arial" w:cs="Arial"/>
          <w:i/>
          <w:iCs/>
          <w:sz w:val="24"/>
          <w:szCs w:val="24"/>
        </w:rPr>
        <w:t>or</w:t>
      </w:r>
      <w:r w:rsidR="001E3970" w:rsidRPr="00240B1F">
        <w:rPr>
          <w:rFonts w:ascii="Arial" w:eastAsia="Arial" w:hAnsi="Arial" w:cs="Arial"/>
          <w:i/>
          <w:iCs/>
          <w:sz w:val="24"/>
          <w:szCs w:val="24"/>
        </w:rPr>
        <w:t xml:space="preserve"> compliance documents</w:t>
      </w:r>
      <w:r w:rsidR="001E3970" w:rsidRPr="001E3970">
        <w:rPr>
          <w:rFonts w:ascii="Roboto" w:eastAsia="Times New Roman" w:hAnsi="Roboto" w:cs="Times New Roman"/>
          <w:i/>
          <w:iCs/>
          <w:sz w:val="24"/>
          <w:szCs w:val="24"/>
        </w:rPr>
        <w:t xml:space="preserve"> (such as NEPA, Section 7, NHPA) must NOT be uploaded into TRACS. These documents should be submitted with your project statement(s) as part of your formal grant application in GrantSolutions.</w:t>
      </w:r>
      <w:r>
        <w:rPr>
          <w:rFonts w:ascii="Roboto" w:eastAsia="Times New Roman" w:hAnsi="Roboto" w:cs="Times New Roman"/>
          <w:i/>
          <w:iCs/>
          <w:sz w:val="24"/>
          <w:szCs w:val="24"/>
        </w:rPr>
        <w:t>]</w:t>
      </w:r>
    </w:p>
    <w:p w14:paraId="6932743B" w14:textId="58FCC2DD" w:rsidR="001E3970" w:rsidRDefault="001E3970" w:rsidP="002124C8">
      <w:pPr>
        <w:spacing w:after="0" w:line="240" w:lineRule="auto"/>
        <w:rPr>
          <w:rFonts w:ascii="Arial" w:hAnsi="Arial" w:cs="Arial"/>
          <w:sz w:val="24"/>
          <w:szCs w:val="24"/>
        </w:rPr>
      </w:pPr>
    </w:p>
    <w:p w14:paraId="496E2193" w14:textId="03345840" w:rsidR="00484786" w:rsidRDefault="00484786" w:rsidP="002124C8">
      <w:pPr>
        <w:spacing w:after="0" w:line="240" w:lineRule="auto"/>
        <w:rPr>
          <w:rFonts w:ascii="Arial" w:hAnsi="Arial" w:cs="Arial"/>
          <w:sz w:val="24"/>
          <w:szCs w:val="24"/>
        </w:rPr>
      </w:pPr>
    </w:p>
    <w:p w14:paraId="7DC4B763" w14:textId="7EBC4AB8" w:rsidR="00E66741" w:rsidRDefault="00E66741" w:rsidP="00706603">
      <w:pPr>
        <w:pStyle w:val="NormalWeb"/>
        <w:shd w:val="clear" w:color="auto" w:fill="FFFFFF"/>
        <w:spacing w:before="150" w:beforeAutospacing="0" w:after="0" w:afterAutospacing="0"/>
        <w:rPr>
          <w:rStyle w:val="Hyperlink"/>
          <w:rFonts w:ascii="Arial" w:hAnsi="Arial" w:cs="Arial"/>
          <w:color w:val="0052CC"/>
          <w:sz w:val="22"/>
          <w:szCs w:val="22"/>
        </w:rPr>
      </w:pPr>
    </w:p>
    <w:p w14:paraId="2C5BC1C4" w14:textId="57254029" w:rsidR="00E66741" w:rsidRDefault="00E66741" w:rsidP="00706603">
      <w:pPr>
        <w:pStyle w:val="NormalWeb"/>
        <w:shd w:val="clear" w:color="auto" w:fill="FFFFFF"/>
        <w:spacing w:before="150" w:beforeAutospacing="0" w:after="0" w:afterAutospacing="0"/>
        <w:rPr>
          <w:rStyle w:val="Hyperlink"/>
          <w:rFonts w:ascii="Arial" w:hAnsi="Arial" w:cs="Arial"/>
          <w:color w:val="0052CC"/>
          <w:sz w:val="22"/>
          <w:szCs w:val="22"/>
        </w:rPr>
      </w:pPr>
    </w:p>
    <w:p w14:paraId="005CBC28" w14:textId="77777777" w:rsidR="00E66741" w:rsidRDefault="00E66741">
      <w:pPr>
        <w:rPr>
          <w:u w:val="single"/>
        </w:rPr>
      </w:pPr>
      <w:r>
        <w:rPr>
          <w:u w:val="single"/>
        </w:rPr>
        <w:br w:type="page"/>
      </w:r>
    </w:p>
    <w:p w14:paraId="0AD852EF" w14:textId="03521E30" w:rsidR="00E66741" w:rsidRDefault="00E66741" w:rsidP="00E66741">
      <w:pPr>
        <w:spacing w:after="0" w:line="240" w:lineRule="auto"/>
      </w:pPr>
      <w:r>
        <w:rPr>
          <w:u w:val="single"/>
        </w:rPr>
        <w:lastRenderedPageBreak/>
        <w:t>Literature Cited</w:t>
      </w:r>
    </w:p>
    <w:p w14:paraId="27F26082" w14:textId="77777777" w:rsidR="00E66741" w:rsidRDefault="00E66741" w:rsidP="00E66741">
      <w:pPr>
        <w:spacing w:after="0" w:line="240" w:lineRule="auto"/>
      </w:pPr>
    </w:p>
    <w:p w14:paraId="186D3239" w14:textId="77777777" w:rsidR="00E66741" w:rsidRDefault="00E66741" w:rsidP="00E66741">
      <w:pPr>
        <w:spacing w:after="0" w:line="240" w:lineRule="auto"/>
        <w:ind w:left="540" w:hanging="540"/>
      </w:pPr>
      <w:proofErr w:type="spellStart"/>
      <w:r>
        <w:t>Arnemo</w:t>
      </w:r>
      <w:proofErr w:type="spellEnd"/>
      <w:r>
        <w:t xml:space="preserve">, J.M., T.J. </w:t>
      </w:r>
      <w:proofErr w:type="spellStart"/>
      <w:r>
        <w:t>Kreeger</w:t>
      </w:r>
      <w:proofErr w:type="spellEnd"/>
      <w:r>
        <w:t xml:space="preserve">, T. </w:t>
      </w:r>
      <w:proofErr w:type="spellStart"/>
      <w:r>
        <w:t>Soveri</w:t>
      </w:r>
      <w:proofErr w:type="spellEnd"/>
      <w:r>
        <w:t xml:space="preserve">, and others.  2003.  Chemical immobilization of </w:t>
      </w:r>
      <w:proofErr w:type="gramStart"/>
      <w:r>
        <w:t>free-ranging</w:t>
      </w:r>
      <w:proofErr w:type="gramEnd"/>
      <w:r>
        <w:t xml:space="preserve"> </w:t>
      </w:r>
    </w:p>
    <w:p w14:paraId="302C63C3" w14:textId="77777777" w:rsidR="00E66741" w:rsidRDefault="00E66741" w:rsidP="00E66741">
      <w:pPr>
        <w:spacing w:after="0" w:line="240" w:lineRule="auto"/>
        <w:ind w:left="540"/>
      </w:pPr>
      <w:r>
        <w:t>moose.  Alces 39:243-253.</w:t>
      </w:r>
    </w:p>
    <w:p w14:paraId="31FC0C61" w14:textId="77777777" w:rsidR="00E66741" w:rsidRDefault="00E66741" w:rsidP="00E66741">
      <w:pPr>
        <w:spacing w:after="0" w:line="240" w:lineRule="auto"/>
        <w:ind w:left="540" w:hanging="540"/>
      </w:pPr>
    </w:p>
    <w:p w14:paraId="2D73A53A" w14:textId="77777777" w:rsidR="00E66741" w:rsidRDefault="00E66741" w:rsidP="00E66741">
      <w:pPr>
        <w:spacing w:after="0" w:line="240" w:lineRule="auto"/>
        <w:ind w:left="540" w:hanging="540"/>
      </w:pPr>
      <w:r>
        <w:t xml:space="preserve">Berger, J., J. W. Testa, T. </w:t>
      </w:r>
      <w:proofErr w:type="spellStart"/>
      <w:r>
        <w:t>Roffe</w:t>
      </w:r>
      <w:proofErr w:type="spellEnd"/>
      <w:r>
        <w:t xml:space="preserve">, and S. L. </w:t>
      </w:r>
      <w:proofErr w:type="spellStart"/>
      <w:r>
        <w:t>Monfort</w:t>
      </w:r>
      <w:proofErr w:type="spellEnd"/>
      <w:r>
        <w:t xml:space="preserve">. 1999. Conservation endocrinology: a noninvasive tool to understand relationships between carnivore colonization and ecological carrying capacity. Conservation Biology 13:980-989. </w:t>
      </w:r>
    </w:p>
    <w:p w14:paraId="4896808E" w14:textId="77777777" w:rsidR="00E66741" w:rsidRDefault="00E66741" w:rsidP="00E66741">
      <w:pPr>
        <w:spacing w:after="0" w:line="240" w:lineRule="auto"/>
        <w:ind w:left="540" w:hanging="540"/>
      </w:pPr>
    </w:p>
    <w:p w14:paraId="50CEA34C" w14:textId="77777777" w:rsidR="00E66741" w:rsidRDefault="00E66741" w:rsidP="00E66741">
      <w:pPr>
        <w:spacing w:after="0" w:line="240" w:lineRule="auto"/>
        <w:ind w:left="540" w:hanging="540"/>
      </w:pPr>
      <w:proofErr w:type="spellStart"/>
      <w:r>
        <w:t>Beston</w:t>
      </w:r>
      <w:proofErr w:type="spellEnd"/>
      <w:r>
        <w:t xml:space="preserve">, J. A., and R. D. Mace. 2012. What can harvest data tell us about Montana's black bears? Ursus 23:30-41. </w:t>
      </w:r>
    </w:p>
    <w:p w14:paraId="225B810A" w14:textId="77777777" w:rsidR="00E66741" w:rsidRDefault="00E66741" w:rsidP="00E66741">
      <w:pPr>
        <w:spacing w:after="0" w:line="240" w:lineRule="auto"/>
        <w:ind w:left="540" w:hanging="540"/>
      </w:pPr>
    </w:p>
    <w:p w14:paraId="2B721BB9" w14:textId="77777777" w:rsidR="00E66741" w:rsidRDefault="00E66741" w:rsidP="00E66741">
      <w:pPr>
        <w:spacing w:after="0" w:line="240" w:lineRule="auto"/>
        <w:ind w:left="540" w:hanging="540"/>
      </w:pPr>
      <w:proofErr w:type="spellStart"/>
      <w:r>
        <w:t>Bishopp</w:t>
      </w:r>
      <w:proofErr w:type="spellEnd"/>
      <w:r>
        <w:t xml:space="preserve">, F. C., and H. L. Trembley. 1945. Distribution and hosts of certain North American ticks. The Journal of Parasitology 31:1-54. </w:t>
      </w:r>
    </w:p>
    <w:p w14:paraId="539E5FCC" w14:textId="77777777" w:rsidR="00E66741" w:rsidRDefault="00E66741" w:rsidP="00E66741">
      <w:pPr>
        <w:spacing w:after="0" w:line="240" w:lineRule="auto"/>
        <w:ind w:left="540" w:hanging="540"/>
      </w:pPr>
    </w:p>
    <w:p w14:paraId="7DCDFBE8" w14:textId="77777777" w:rsidR="00E66741" w:rsidRDefault="00E66741" w:rsidP="00E66741">
      <w:pPr>
        <w:spacing w:after="0" w:line="240" w:lineRule="auto"/>
        <w:ind w:left="540" w:hanging="540"/>
      </w:pPr>
      <w:proofErr w:type="spellStart"/>
      <w:r>
        <w:t>Bonenfant</w:t>
      </w:r>
      <w:proofErr w:type="spellEnd"/>
      <w:r>
        <w:t xml:space="preserve">, C., J. M. Gaillard, F. Klein, and J.-L. Hamann. 2005. Can we use the young: female ratio to infer ungulate population dynamics? An empirical test using red deer </w:t>
      </w:r>
      <w:r>
        <w:rPr>
          <w:i/>
        </w:rPr>
        <w:t>Cervus elaphus</w:t>
      </w:r>
      <w:r>
        <w:t xml:space="preserve"> as a model. Journal of applied ecology 42:361-370. </w:t>
      </w:r>
    </w:p>
    <w:p w14:paraId="6245FB93" w14:textId="77777777" w:rsidR="00E66741" w:rsidRDefault="00E66741" w:rsidP="00E66741">
      <w:pPr>
        <w:spacing w:after="0" w:line="240" w:lineRule="auto"/>
        <w:ind w:left="540" w:hanging="540"/>
      </w:pPr>
    </w:p>
    <w:p w14:paraId="31D11FD4" w14:textId="77777777" w:rsidR="00E66741" w:rsidRDefault="00E66741" w:rsidP="00E66741">
      <w:pPr>
        <w:spacing w:after="0" w:line="240" w:lineRule="auto"/>
        <w:ind w:left="540" w:hanging="540"/>
      </w:pPr>
      <w:r>
        <w:t>Boutin, S. 1992. Predation and moose population dynamics: a critique. The Journal of Wildlife Management: 116-127.</w:t>
      </w:r>
    </w:p>
    <w:p w14:paraId="3EBED14C" w14:textId="77777777" w:rsidR="00E66741" w:rsidRDefault="00E66741" w:rsidP="00E66741">
      <w:pPr>
        <w:spacing w:after="0" w:line="240" w:lineRule="auto"/>
        <w:ind w:left="540" w:hanging="540"/>
      </w:pPr>
    </w:p>
    <w:p w14:paraId="39701CD0" w14:textId="77777777" w:rsidR="00E66741" w:rsidRDefault="00E66741" w:rsidP="00E66741">
      <w:pPr>
        <w:spacing w:after="0" w:line="240" w:lineRule="auto"/>
        <w:ind w:left="540" w:hanging="540"/>
      </w:pPr>
      <w:r>
        <w:t xml:space="preserve">Brown, G. S. 2011. Patterns and causes of demographic variation in a harvested moose population: evidence for the effects of climate and density-dependent drivers. Journal of Animal Ecology. </w:t>
      </w:r>
    </w:p>
    <w:p w14:paraId="1D0E26FD" w14:textId="77777777" w:rsidR="00E66741" w:rsidRDefault="00E66741" w:rsidP="00E66741">
      <w:pPr>
        <w:spacing w:after="0" w:line="240" w:lineRule="auto"/>
        <w:ind w:left="540" w:hanging="540"/>
      </w:pPr>
    </w:p>
    <w:p w14:paraId="42FA8011" w14:textId="77777777" w:rsidR="00E66741" w:rsidRDefault="00E66741" w:rsidP="00E66741">
      <w:pPr>
        <w:spacing w:after="0" w:line="240" w:lineRule="auto"/>
        <w:ind w:left="540" w:hanging="540"/>
      </w:pPr>
      <w:r>
        <w:t xml:space="preserve">Cain, S. L., M.D. Higgs, T. J. </w:t>
      </w:r>
      <w:proofErr w:type="spellStart"/>
      <w:r>
        <w:t>Roffe</w:t>
      </w:r>
      <w:proofErr w:type="spellEnd"/>
      <w:r>
        <w:t xml:space="preserve">, S. L. </w:t>
      </w:r>
      <w:proofErr w:type="spellStart"/>
      <w:r>
        <w:t>Monfort</w:t>
      </w:r>
      <w:proofErr w:type="spellEnd"/>
      <w:r>
        <w:t xml:space="preserve">, and J. Berger. In press. Using fecal </w:t>
      </w:r>
      <w:proofErr w:type="spellStart"/>
      <w:r>
        <w:t>progestagens</w:t>
      </w:r>
      <w:proofErr w:type="spellEnd"/>
      <w:r>
        <w:t xml:space="preserve"> and logistic regression to enhance pregnancy detection in wild ungulates: a case study with bison. Wildlife Society Bulletin. </w:t>
      </w:r>
    </w:p>
    <w:p w14:paraId="1F0FE2F2" w14:textId="77777777" w:rsidR="00E66741" w:rsidRDefault="00E66741" w:rsidP="00E66741">
      <w:pPr>
        <w:spacing w:after="0" w:line="240" w:lineRule="auto"/>
        <w:ind w:left="540" w:hanging="540"/>
      </w:pPr>
    </w:p>
    <w:p w14:paraId="3F821E6D" w14:textId="77777777" w:rsidR="00E66741" w:rsidRDefault="00E66741" w:rsidP="00E66741">
      <w:pPr>
        <w:spacing w:after="0" w:line="240" w:lineRule="auto"/>
        <w:ind w:left="540" w:hanging="540"/>
      </w:pPr>
      <w:r>
        <w:t xml:space="preserve">Cook, R. C., J. G. Cook, T. R. Stephenson, W. L. Myers, S.M. </w:t>
      </w:r>
      <w:proofErr w:type="spellStart"/>
      <w:r>
        <w:t>Mccorquodale</w:t>
      </w:r>
      <w:proofErr w:type="spellEnd"/>
      <w:r>
        <w:t xml:space="preserve">, D. J. Vales, L. L. Irwin, P. B. Hall, R. D. Spencer, S. L. </w:t>
      </w:r>
      <w:proofErr w:type="spellStart"/>
      <w:r>
        <w:t>Murphie</w:t>
      </w:r>
      <w:proofErr w:type="spellEnd"/>
      <w:r>
        <w:t xml:space="preserve">, K. A. </w:t>
      </w:r>
      <w:proofErr w:type="spellStart"/>
      <w:r>
        <w:t>Schoenecker</w:t>
      </w:r>
      <w:proofErr w:type="spellEnd"/>
      <w:r>
        <w:t xml:space="preserve">, and P. J. Miller. 2010. Revisions of rump fat and body scoring indices for deer, elk, and moose. The Journal of Wildlife Management 74:880-896. </w:t>
      </w:r>
    </w:p>
    <w:p w14:paraId="7DD6247E" w14:textId="77777777" w:rsidR="00E66741" w:rsidRDefault="00E66741" w:rsidP="00E66741">
      <w:pPr>
        <w:spacing w:after="0" w:line="240" w:lineRule="auto"/>
        <w:ind w:left="540" w:hanging="540"/>
      </w:pPr>
    </w:p>
    <w:p w14:paraId="1B43015E" w14:textId="77777777" w:rsidR="00E66741" w:rsidRDefault="00E66741" w:rsidP="00E66741">
      <w:pPr>
        <w:spacing w:after="0" w:line="240" w:lineRule="auto"/>
        <w:ind w:left="540" w:hanging="540"/>
      </w:pPr>
      <w:r>
        <w:t xml:space="preserve">Duquette, J. F., J. L. </w:t>
      </w:r>
      <w:proofErr w:type="spellStart"/>
      <w:r>
        <w:t>Belant</w:t>
      </w:r>
      <w:proofErr w:type="spellEnd"/>
      <w:r>
        <w:t xml:space="preserve">, D. E. Beyer, and N.J. Svoboda. 2012. Comparison of pregnancy detection methods in live white-tailed deer. Wildlife Society Bulletin 36:115-118. </w:t>
      </w:r>
    </w:p>
    <w:p w14:paraId="749835E8" w14:textId="77777777" w:rsidR="00E66741" w:rsidRDefault="00E66741" w:rsidP="00E66741">
      <w:pPr>
        <w:spacing w:after="0" w:line="240" w:lineRule="auto"/>
        <w:ind w:left="540" w:hanging="540"/>
      </w:pPr>
    </w:p>
    <w:p w14:paraId="0E58FF6B" w14:textId="77777777" w:rsidR="00E66741" w:rsidRDefault="00E66741" w:rsidP="00E66741">
      <w:pPr>
        <w:spacing w:after="0" w:line="240" w:lineRule="auto"/>
        <w:ind w:left="540" w:hanging="540"/>
      </w:pPr>
      <w:proofErr w:type="spellStart"/>
      <w:r>
        <w:t>Franzmann</w:t>
      </w:r>
      <w:proofErr w:type="spellEnd"/>
      <w:r>
        <w:t xml:space="preserve">, A. W. 2007. Restraint, </w:t>
      </w:r>
      <w:proofErr w:type="gramStart"/>
      <w:r>
        <w:t>translocation</w:t>
      </w:r>
      <w:proofErr w:type="gramEnd"/>
      <w:r>
        <w:t xml:space="preserve"> and husbandry. Pages 519-557 Ecology and management of the North American moose, 2nd edition. University Press of Colorado, Boulder, Colorado. </w:t>
      </w:r>
    </w:p>
    <w:p w14:paraId="074B6259" w14:textId="77777777" w:rsidR="00E66741" w:rsidRDefault="00E66741" w:rsidP="00E66741">
      <w:pPr>
        <w:spacing w:after="0" w:line="240" w:lineRule="auto"/>
        <w:ind w:left="540" w:hanging="540"/>
      </w:pPr>
    </w:p>
    <w:p w14:paraId="7208A5D4" w14:textId="77777777" w:rsidR="00E66741" w:rsidRDefault="00E66741" w:rsidP="00E66741">
      <w:pPr>
        <w:spacing w:after="0" w:line="240" w:lineRule="auto"/>
        <w:ind w:left="540" w:hanging="540"/>
      </w:pPr>
      <w:proofErr w:type="spellStart"/>
      <w:r>
        <w:t>Franzmann</w:t>
      </w:r>
      <w:proofErr w:type="spellEnd"/>
      <w:r>
        <w:t xml:space="preserve">, A. W., and C. C. Schwartz. 1985. Moose twinning rates: a possible population condition assessment. The Journal of wildlife management 49:394-396. </w:t>
      </w:r>
    </w:p>
    <w:p w14:paraId="50CEAA61" w14:textId="77777777" w:rsidR="00E66741" w:rsidRDefault="00E66741" w:rsidP="00E66741">
      <w:pPr>
        <w:spacing w:after="0" w:line="240" w:lineRule="auto"/>
        <w:ind w:left="540" w:hanging="540"/>
      </w:pPr>
    </w:p>
    <w:p w14:paraId="236B2887" w14:textId="77777777" w:rsidR="00E66741" w:rsidRDefault="00E66741" w:rsidP="00E66741">
      <w:pPr>
        <w:spacing w:after="0" w:line="240" w:lineRule="auto"/>
        <w:ind w:left="540" w:hanging="540"/>
      </w:pPr>
      <w:proofErr w:type="spellStart"/>
      <w:r>
        <w:t>Franzmann</w:t>
      </w:r>
      <w:proofErr w:type="spellEnd"/>
      <w:r>
        <w:t xml:space="preserve">, A. W., C. C. Schwartz, and D. C. Johnson. 1984. Baseline body temperatures, heart rates, and respiratory rates of moose in Alaska. Journal of Wildlife Diseases 20:333-337. </w:t>
      </w:r>
    </w:p>
    <w:p w14:paraId="60FE7BFD" w14:textId="77777777" w:rsidR="00E66741" w:rsidRDefault="00E66741" w:rsidP="00E66741">
      <w:pPr>
        <w:spacing w:after="0" w:line="240" w:lineRule="auto"/>
      </w:pPr>
    </w:p>
    <w:p w14:paraId="1DE7748D" w14:textId="77777777" w:rsidR="00E66741" w:rsidRDefault="00E66741" w:rsidP="00E66741">
      <w:pPr>
        <w:spacing w:after="0" w:line="240" w:lineRule="auto"/>
        <w:ind w:left="540" w:hanging="540"/>
      </w:pPr>
      <w:proofErr w:type="spellStart"/>
      <w:r>
        <w:lastRenderedPageBreak/>
        <w:t>Gude</w:t>
      </w:r>
      <w:proofErr w:type="spellEnd"/>
      <w:r>
        <w:t xml:space="preserve">, J. A., M.S. Mitchell, R. E. Russell, C. A. Sime, E. E. Bangs, L. D. Mech, and R. R. Ream. 2012. Wolf population dynamics in the US Northern Rocky Mountains are affected by recruitment and human-caused mortality. The Journal of Wildlife Management 76:108-118. </w:t>
      </w:r>
    </w:p>
    <w:p w14:paraId="536EFE51" w14:textId="77777777" w:rsidR="00E66741" w:rsidRDefault="00E66741" w:rsidP="00E66741">
      <w:pPr>
        <w:spacing w:after="0" w:line="240" w:lineRule="auto"/>
        <w:ind w:left="540" w:hanging="540"/>
      </w:pPr>
    </w:p>
    <w:p w14:paraId="641F52FF" w14:textId="77777777" w:rsidR="00E66741" w:rsidRDefault="00E66741" w:rsidP="00E66741">
      <w:pPr>
        <w:spacing w:after="0" w:line="240" w:lineRule="auto"/>
        <w:ind w:left="540" w:hanging="540"/>
      </w:pPr>
      <w:r>
        <w:t xml:space="preserve">Henningsen, J. C., A. L. Williams, C. M. Tate, S. A. Kilpatrick, and W. D. Walter. 2012. Distribution and prevalence of </w:t>
      </w:r>
      <w:proofErr w:type="spellStart"/>
      <w:r>
        <w:rPr>
          <w:i/>
        </w:rPr>
        <w:t>Elaeophora</w:t>
      </w:r>
      <w:proofErr w:type="spellEnd"/>
      <w:r>
        <w:rPr>
          <w:i/>
        </w:rPr>
        <w:t xml:space="preserve"> </w:t>
      </w:r>
      <w:proofErr w:type="spellStart"/>
      <w:r>
        <w:rPr>
          <w:i/>
        </w:rPr>
        <w:t>schneideri</w:t>
      </w:r>
      <w:proofErr w:type="spellEnd"/>
      <w:r>
        <w:t xml:space="preserve"> in moose in Wyoming. Alces 48:35--44.</w:t>
      </w:r>
    </w:p>
    <w:p w14:paraId="20BFFE38" w14:textId="77777777" w:rsidR="00E66741" w:rsidRDefault="00E66741" w:rsidP="00E66741">
      <w:pPr>
        <w:spacing w:after="0" w:line="240" w:lineRule="auto"/>
        <w:ind w:left="540" w:hanging="540"/>
      </w:pPr>
    </w:p>
    <w:p w14:paraId="00886E4F" w14:textId="77777777" w:rsidR="00E66741" w:rsidRDefault="00E66741" w:rsidP="00E66741">
      <w:pPr>
        <w:spacing w:after="0" w:line="240" w:lineRule="auto"/>
        <w:ind w:left="540" w:hanging="540"/>
      </w:pPr>
      <w:r>
        <w:t>Kaplan, E. L., and P. Meier. 1958. Nonparametric estimation from incomplete observations. Journal of the American statistical association 53:457--481.</w:t>
      </w:r>
    </w:p>
    <w:p w14:paraId="0CFC7683" w14:textId="77777777" w:rsidR="00E66741" w:rsidRDefault="00E66741" w:rsidP="00E66741">
      <w:pPr>
        <w:spacing w:after="0" w:line="240" w:lineRule="auto"/>
        <w:ind w:left="540" w:hanging="540"/>
      </w:pPr>
    </w:p>
    <w:p w14:paraId="4C5B40B4" w14:textId="77777777" w:rsidR="00E66741" w:rsidRDefault="00E66741" w:rsidP="00E66741">
      <w:pPr>
        <w:spacing w:after="0" w:line="240" w:lineRule="auto"/>
        <w:ind w:left="540" w:hanging="540"/>
      </w:pPr>
      <w:r>
        <w:t xml:space="preserve">Keech, M.A., T. R. Stephenson, R. Terry Bowyer, V. Van </w:t>
      </w:r>
      <w:proofErr w:type="spellStart"/>
      <w:r>
        <w:t>Ballenberghe</w:t>
      </w:r>
      <w:proofErr w:type="spellEnd"/>
      <w:r>
        <w:t>, and J. M. Vet Hoer. 1998. Relationships between blood-serum variables and depth of rump fat in Alaskan moose. Alces 34:173-179.</w:t>
      </w:r>
    </w:p>
    <w:p w14:paraId="63CE18CF" w14:textId="77777777" w:rsidR="00E66741" w:rsidRDefault="00E66741" w:rsidP="00E66741">
      <w:pPr>
        <w:spacing w:after="0" w:line="240" w:lineRule="auto"/>
        <w:ind w:left="540" w:hanging="540"/>
      </w:pPr>
    </w:p>
    <w:p w14:paraId="749AB66E" w14:textId="77777777" w:rsidR="00E66741" w:rsidRDefault="00E66741" w:rsidP="00E66741">
      <w:pPr>
        <w:spacing w:after="0" w:line="240" w:lineRule="auto"/>
        <w:ind w:left="540" w:hanging="540"/>
      </w:pPr>
      <w:r>
        <w:t xml:space="preserve">Kendall, K. C., J. B. </w:t>
      </w:r>
      <w:proofErr w:type="spellStart"/>
      <w:r>
        <w:t>Stetz</w:t>
      </w:r>
      <w:proofErr w:type="spellEnd"/>
      <w:r>
        <w:t xml:space="preserve">, J. Boulanger, A. C. Macleod, D. </w:t>
      </w:r>
      <w:proofErr w:type="spellStart"/>
      <w:r>
        <w:t>Paetkau</w:t>
      </w:r>
      <w:proofErr w:type="spellEnd"/>
      <w:r>
        <w:t>, and G. C. White. 2009. Demography and genetic structure of a recovering grizzly bear population. The Journal of Wildlife Management 73:3-16.</w:t>
      </w:r>
    </w:p>
    <w:p w14:paraId="6E55961D" w14:textId="77777777" w:rsidR="00E66741" w:rsidRDefault="00E66741" w:rsidP="00E66741">
      <w:pPr>
        <w:spacing w:after="0" w:line="240" w:lineRule="auto"/>
        <w:ind w:left="540" w:hanging="540"/>
      </w:pPr>
    </w:p>
    <w:p w14:paraId="646CD5FC" w14:textId="77777777" w:rsidR="00E66741" w:rsidRDefault="00E66741" w:rsidP="00E66741">
      <w:pPr>
        <w:spacing w:after="0" w:line="240" w:lineRule="auto"/>
        <w:ind w:left="540" w:hanging="540"/>
      </w:pPr>
      <w:proofErr w:type="spellStart"/>
      <w:r>
        <w:t>Kreeger</w:t>
      </w:r>
      <w:proofErr w:type="spellEnd"/>
      <w:r>
        <w:t>, T. J. 2000. Xylazine-induced aspiration pneumonia in Shira's moose. Wildlife Society Bulletin 28:751-753.</w:t>
      </w:r>
    </w:p>
    <w:p w14:paraId="3E5A23B3" w14:textId="77777777" w:rsidR="00E66741" w:rsidRDefault="00E66741" w:rsidP="00E66741">
      <w:pPr>
        <w:spacing w:after="0" w:line="240" w:lineRule="auto"/>
        <w:ind w:left="540" w:hanging="540"/>
      </w:pPr>
    </w:p>
    <w:p w14:paraId="23186D3C" w14:textId="77777777" w:rsidR="00E66741" w:rsidRDefault="00E66741" w:rsidP="00E66741">
      <w:pPr>
        <w:spacing w:after="0" w:line="240" w:lineRule="auto"/>
        <w:ind w:left="540" w:hanging="540"/>
      </w:pPr>
      <w:r>
        <w:t xml:space="preserve">Lankester, M. W. 2010. Understanding the impact of meningeal worm, </w:t>
      </w:r>
      <w:proofErr w:type="spellStart"/>
      <w:r>
        <w:rPr>
          <w:i/>
        </w:rPr>
        <w:t>Parelaphostrongylus</w:t>
      </w:r>
      <w:proofErr w:type="spellEnd"/>
      <w:r>
        <w:rPr>
          <w:i/>
        </w:rPr>
        <w:t xml:space="preserve"> tenuis</w:t>
      </w:r>
      <w:r>
        <w:t>, on moose populations. Alces 46:53-70.</w:t>
      </w:r>
    </w:p>
    <w:p w14:paraId="7B235D27" w14:textId="77777777" w:rsidR="00E66741" w:rsidRDefault="00E66741" w:rsidP="00E66741">
      <w:pPr>
        <w:spacing w:after="0" w:line="240" w:lineRule="auto"/>
        <w:ind w:left="540" w:hanging="540"/>
      </w:pPr>
    </w:p>
    <w:p w14:paraId="16B99084" w14:textId="77777777" w:rsidR="00E66741" w:rsidRDefault="00E66741" w:rsidP="00E66741">
      <w:pPr>
        <w:spacing w:after="0" w:line="240" w:lineRule="auto"/>
        <w:ind w:left="540" w:hanging="540"/>
      </w:pPr>
      <w:proofErr w:type="spellStart"/>
      <w:r>
        <w:t>Lenarz</w:t>
      </w:r>
      <w:proofErr w:type="spellEnd"/>
      <w:r>
        <w:t>, M. S., M. E. Nelson, M. W. Schrage, and A. J. Edwards. 2009. Temperature mediated moose survival in northeastern Minnesota. The Journal of Wildlife Management 73:503-510.</w:t>
      </w:r>
    </w:p>
    <w:p w14:paraId="67E9C86E" w14:textId="77777777" w:rsidR="00E66741" w:rsidRDefault="00E66741" w:rsidP="00E66741">
      <w:pPr>
        <w:spacing w:after="0" w:line="240" w:lineRule="auto"/>
        <w:ind w:left="540" w:hanging="540"/>
      </w:pPr>
    </w:p>
    <w:p w14:paraId="0EBB11CF" w14:textId="77777777" w:rsidR="00E66741" w:rsidRDefault="00E66741" w:rsidP="00E66741">
      <w:pPr>
        <w:spacing w:after="0" w:line="240" w:lineRule="auto"/>
        <w:ind w:left="540" w:hanging="540"/>
      </w:pPr>
      <w:r>
        <w:t>Lowe, S. J., B. R. Patterson, and J. A. Schaefer. 2010. Lack of behavioral responses of moose (</w:t>
      </w:r>
      <w:r>
        <w:rPr>
          <w:i/>
        </w:rPr>
        <w:t xml:space="preserve">Alces </w:t>
      </w:r>
      <w:proofErr w:type="spellStart"/>
      <w:r>
        <w:rPr>
          <w:i/>
        </w:rPr>
        <w:t>alces</w:t>
      </w:r>
      <w:proofErr w:type="spellEnd"/>
      <w:r>
        <w:t>) to high ambient temperatures near the southern periphery of their range. Canadian Journal of Zoology 88:1032-1041.</w:t>
      </w:r>
    </w:p>
    <w:p w14:paraId="39A6F09D" w14:textId="77777777" w:rsidR="00E66741" w:rsidRDefault="00E66741" w:rsidP="00E66741">
      <w:pPr>
        <w:spacing w:after="0" w:line="240" w:lineRule="auto"/>
        <w:ind w:left="540" w:hanging="540"/>
      </w:pPr>
    </w:p>
    <w:p w14:paraId="54699CA3" w14:textId="77777777" w:rsidR="00E66741" w:rsidRDefault="00E66741" w:rsidP="00E66741">
      <w:pPr>
        <w:spacing w:after="0" w:line="240" w:lineRule="auto"/>
        <w:ind w:left="540" w:hanging="540"/>
      </w:pPr>
      <w:r>
        <w:t xml:space="preserve">Lukacs, P.M., V. J. </w:t>
      </w:r>
      <w:proofErr w:type="spellStart"/>
      <w:r>
        <w:t>Dreitz</w:t>
      </w:r>
      <w:proofErr w:type="spellEnd"/>
      <w:r>
        <w:t>, F. L. Knopf, and K. P. Burnham. 2004. Estimating survival probabilities of unmarked dependent young when detection is imperfect. Condor 106:926--931.</w:t>
      </w:r>
    </w:p>
    <w:p w14:paraId="72AAFEBD" w14:textId="77777777" w:rsidR="00E66741" w:rsidRDefault="00E66741" w:rsidP="00E66741">
      <w:pPr>
        <w:spacing w:after="0" w:line="240" w:lineRule="auto"/>
        <w:ind w:left="540" w:hanging="540"/>
      </w:pPr>
    </w:p>
    <w:p w14:paraId="24FB9D96" w14:textId="77777777" w:rsidR="00E66741" w:rsidRDefault="00E66741" w:rsidP="00E66741">
      <w:pPr>
        <w:spacing w:after="0" w:line="240" w:lineRule="auto"/>
        <w:ind w:left="540" w:hanging="540"/>
      </w:pPr>
      <w:r>
        <w:t xml:space="preserve">Mansfield, K. G., F. J. M. </w:t>
      </w:r>
      <w:proofErr w:type="spellStart"/>
      <w:r>
        <w:t>Verstraete</w:t>
      </w:r>
      <w:proofErr w:type="spellEnd"/>
      <w:r>
        <w:t>, and P. J. Pascoe. 2006. Mitigating pain during tooth extraction from conscious deer. Wildlife Society Bulletin 34:201-202.</w:t>
      </w:r>
    </w:p>
    <w:p w14:paraId="63D93FF5" w14:textId="77777777" w:rsidR="00E66741" w:rsidRDefault="00E66741" w:rsidP="00E66741">
      <w:pPr>
        <w:spacing w:after="0" w:line="240" w:lineRule="auto"/>
        <w:ind w:left="540" w:hanging="540"/>
      </w:pPr>
    </w:p>
    <w:p w14:paraId="20778A40" w14:textId="77777777" w:rsidR="00E66741" w:rsidRDefault="00E66741" w:rsidP="00E66741">
      <w:pPr>
        <w:spacing w:after="0" w:line="240" w:lineRule="auto"/>
        <w:ind w:left="540" w:hanging="540"/>
      </w:pPr>
      <w:r>
        <w:t>Matthews, P. E. 2012. History and status of moose in Oregon. Alces 48:63-66.</w:t>
      </w:r>
    </w:p>
    <w:p w14:paraId="24FF7079" w14:textId="77777777" w:rsidR="00E66741" w:rsidRDefault="00E66741" w:rsidP="00E66741">
      <w:pPr>
        <w:spacing w:after="0" w:line="240" w:lineRule="auto"/>
        <w:ind w:left="540" w:hanging="540"/>
      </w:pPr>
    </w:p>
    <w:p w14:paraId="768AA6C6" w14:textId="77777777" w:rsidR="00E66741" w:rsidRDefault="00E66741" w:rsidP="00E66741">
      <w:pPr>
        <w:spacing w:after="0" w:line="240" w:lineRule="auto"/>
        <w:ind w:left="540" w:hanging="540"/>
      </w:pPr>
      <w:proofErr w:type="spellStart"/>
      <w:r>
        <w:t>McArt</w:t>
      </w:r>
      <w:proofErr w:type="spellEnd"/>
      <w:r>
        <w:t xml:space="preserve">, S. H., D. E. </w:t>
      </w:r>
      <w:proofErr w:type="spellStart"/>
      <w:r>
        <w:t>Spalinger</w:t>
      </w:r>
      <w:proofErr w:type="spellEnd"/>
      <w:r>
        <w:t xml:space="preserve">, W. B. Collins, E. R. Schoen, T. Stevenson, and M. </w:t>
      </w:r>
      <w:proofErr w:type="spellStart"/>
      <w:r>
        <w:t>Bucho</w:t>
      </w:r>
      <w:proofErr w:type="spellEnd"/>
      <w:r>
        <w:t>. 2009. Summer dietary nitrogen availability as a potential bottom-up constraint on moose in south-central Alaska. Ecology 90: 1400-1411.</w:t>
      </w:r>
    </w:p>
    <w:p w14:paraId="402CEB72" w14:textId="77777777" w:rsidR="00E66741" w:rsidRDefault="00E66741" w:rsidP="00E66741">
      <w:pPr>
        <w:spacing w:after="0" w:line="240" w:lineRule="auto"/>
        <w:ind w:left="540" w:hanging="540"/>
      </w:pPr>
    </w:p>
    <w:p w14:paraId="16515573" w14:textId="77777777" w:rsidR="00E66741" w:rsidRDefault="00E66741" w:rsidP="00E66741">
      <w:pPr>
        <w:spacing w:after="0" w:line="240" w:lineRule="auto"/>
        <w:ind w:left="540" w:hanging="540"/>
      </w:pPr>
      <w:r>
        <w:t xml:space="preserve">Murray, D. L., K. F. Hussey, L.A. Finnegan, S. J. Lowe, G. N. Price, J. Benson, K. M. Loveless, K. R. </w:t>
      </w:r>
      <w:proofErr w:type="spellStart"/>
      <w:r>
        <w:t>Middel</w:t>
      </w:r>
      <w:proofErr w:type="spellEnd"/>
      <w:r>
        <w:t xml:space="preserve">, </w:t>
      </w:r>
    </w:p>
    <w:p w14:paraId="4947D8DF" w14:textId="77777777" w:rsidR="00E66741" w:rsidRDefault="00E66741" w:rsidP="00E66741">
      <w:pPr>
        <w:spacing w:after="0" w:line="240" w:lineRule="auto"/>
        <w:ind w:left="540"/>
      </w:pPr>
      <w:r>
        <w:t>K. Mills, D. Potter, A. Silver, M.-J. Fortin, B. R. Patterson, and P. J. Wilson. 2012. Assessment of the status and viability of a population of moose (</w:t>
      </w:r>
      <w:r>
        <w:rPr>
          <w:i/>
        </w:rPr>
        <w:t xml:space="preserve">Alces </w:t>
      </w:r>
      <w:proofErr w:type="spellStart"/>
      <w:r>
        <w:rPr>
          <w:i/>
        </w:rPr>
        <w:t>alces</w:t>
      </w:r>
      <w:proofErr w:type="spellEnd"/>
      <w:r>
        <w:t>) at its southern range limit in Ontario.</w:t>
      </w:r>
    </w:p>
    <w:p w14:paraId="6457B069" w14:textId="77777777" w:rsidR="00E66741" w:rsidRDefault="00E66741" w:rsidP="00E66741">
      <w:pPr>
        <w:spacing w:after="0" w:line="240" w:lineRule="auto"/>
        <w:ind w:left="540" w:hanging="540"/>
      </w:pPr>
    </w:p>
    <w:p w14:paraId="13179E57" w14:textId="77777777" w:rsidR="00E66741" w:rsidRDefault="00E66741" w:rsidP="00E66741">
      <w:pPr>
        <w:spacing w:after="0" w:line="240" w:lineRule="auto"/>
        <w:ind w:left="540" w:hanging="540"/>
      </w:pPr>
      <w:r>
        <w:t>Peek, J. M., and K. I. Morris. 1998. Status of moose in the contiguous United States. Alces 34:423-434.</w:t>
      </w:r>
    </w:p>
    <w:p w14:paraId="0C221C31" w14:textId="77777777" w:rsidR="00E66741" w:rsidRDefault="00E66741" w:rsidP="00E66741">
      <w:pPr>
        <w:spacing w:after="0" w:line="240" w:lineRule="auto"/>
      </w:pPr>
    </w:p>
    <w:p w14:paraId="13A03A34" w14:textId="77777777" w:rsidR="00E66741" w:rsidRDefault="00E66741" w:rsidP="00E66741">
      <w:pPr>
        <w:spacing w:after="0" w:line="240" w:lineRule="auto"/>
        <w:ind w:left="540" w:hanging="540"/>
      </w:pPr>
      <w:r>
        <w:lastRenderedPageBreak/>
        <w:t xml:space="preserve">Pollock, K. H., S. R. </w:t>
      </w:r>
      <w:proofErr w:type="spellStart"/>
      <w:r>
        <w:t>Winterstein</w:t>
      </w:r>
      <w:proofErr w:type="spellEnd"/>
      <w:r>
        <w:t xml:space="preserve">, C. M. </w:t>
      </w:r>
      <w:proofErr w:type="spellStart"/>
      <w:r>
        <w:t>Bunck</w:t>
      </w:r>
      <w:proofErr w:type="spellEnd"/>
      <w:r>
        <w:t>, and P. D. Curtis. 1989. Survival analysis in telemetry studies: the staggered entry design. The Journal of Wildlife Management 53:7-15.</w:t>
      </w:r>
    </w:p>
    <w:p w14:paraId="04E58B6D" w14:textId="77777777" w:rsidR="00E66741" w:rsidRDefault="00E66741" w:rsidP="00E66741">
      <w:pPr>
        <w:spacing w:after="0" w:line="240" w:lineRule="auto"/>
      </w:pPr>
    </w:p>
    <w:p w14:paraId="7522805A" w14:textId="77777777" w:rsidR="00E66741" w:rsidRDefault="00E66741" w:rsidP="00E66741">
      <w:pPr>
        <w:spacing w:after="0" w:line="240" w:lineRule="auto"/>
        <w:ind w:left="540" w:hanging="540"/>
      </w:pPr>
      <w:r>
        <w:t>Ramsey, J. 2011. 2009-2011 Moose Surveillance Summary. Montana Fish, Wildlife, and Parks, Bozeman, Montana.</w:t>
      </w:r>
    </w:p>
    <w:p w14:paraId="47A2FFE5" w14:textId="77777777" w:rsidR="00E66741" w:rsidRDefault="00E66741" w:rsidP="00E66741">
      <w:pPr>
        <w:spacing w:after="0" w:line="240" w:lineRule="auto"/>
        <w:ind w:left="540" w:hanging="540"/>
      </w:pPr>
    </w:p>
    <w:p w14:paraId="533FD021" w14:textId="77777777" w:rsidR="00E66741" w:rsidRDefault="00E66741" w:rsidP="00E66741">
      <w:pPr>
        <w:spacing w:after="0" w:line="240" w:lineRule="auto"/>
        <w:ind w:left="540" w:hanging="540"/>
      </w:pPr>
      <w:r>
        <w:t xml:space="preserve">Rich, L. N., E. M. Glenn, M.S. Mitchell, J. A. </w:t>
      </w:r>
      <w:proofErr w:type="spellStart"/>
      <w:r>
        <w:t>Gude</w:t>
      </w:r>
      <w:proofErr w:type="spellEnd"/>
      <w:r>
        <w:t xml:space="preserve">, K. </w:t>
      </w:r>
      <w:proofErr w:type="spellStart"/>
      <w:r>
        <w:t>Podruzny</w:t>
      </w:r>
      <w:proofErr w:type="spellEnd"/>
      <w:r>
        <w:t xml:space="preserve">, C. A. Sime, K. Laudon, D. E. </w:t>
      </w:r>
      <w:proofErr w:type="spellStart"/>
      <w:r>
        <w:t>Ausband</w:t>
      </w:r>
      <w:proofErr w:type="spellEnd"/>
      <w:r>
        <w:t xml:space="preserve">, and J.D. Nichols. </w:t>
      </w:r>
      <w:r>
        <w:rPr>
          <w:i/>
        </w:rPr>
        <w:t>In press</w:t>
      </w:r>
      <w:r>
        <w:t>. Estimating occupancy and predicting numbers of gray wolf packs in Montana using hunter surveys. Journal of Wildlife Management.</w:t>
      </w:r>
    </w:p>
    <w:p w14:paraId="522056F5" w14:textId="77777777" w:rsidR="00E66741" w:rsidRDefault="00E66741" w:rsidP="00E66741">
      <w:pPr>
        <w:spacing w:after="0" w:line="240" w:lineRule="auto"/>
        <w:ind w:left="540" w:hanging="540"/>
      </w:pPr>
    </w:p>
    <w:p w14:paraId="3DB4CE18" w14:textId="77777777" w:rsidR="00E66741" w:rsidRDefault="00E66741" w:rsidP="00E66741">
      <w:pPr>
        <w:spacing w:after="0" w:line="240" w:lineRule="auto"/>
        <w:ind w:left="540" w:hanging="540"/>
      </w:pPr>
      <w:bookmarkStart w:id="1" w:name="_3dy6vkm" w:colFirst="0" w:colLast="0"/>
      <w:bookmarkEnd w:id="1"/>
      <w:proofErr w:type="spellStart"/>
      <w:r>
        <w:t>Schladweiler</w:t>
      </w:r>
      <w:proofErr w:type="spellEnd"/>
      <w:r>
        <w:t>, P. 1974. Ecology of Shiras moose in Montana. Montana Department of Fish and Game.</w:t>
      </w:r>
    </w:p>
    <w:p w14:paraId="5C53476F" w14:textId="77777777" w:rsidR="00E66741" w:rsidRDefault="00E66741" w:rsidP="00E66741">
      <w:pPr>
        <w:spacing w:after="0" w:line="240" w:lineRule="auto"/>
        <w:ind w:left="540" w:hanging="540"/>
      </w:pPr>
    </w:p>
    <w:p w14:paraId="01E84991" w14:textId="77777777" w:rsidR="00E66741" w:rsidRDefault="00E66741" w:rsidP="00E66741">
      <w:pPr>
        <w:spacing w:after="0" w:line="240" w:lineRule="auto"/>
        <w:ind w:left="540" w:hanging="540"/>
      </w:pPr>
      <w:r>
        <w:t xml:space="preserve">Sine, M., K. Morris, and D. </w:t>
      </w:r>
      <w:proofErr w:type="spellStart"/>
      <w:r>
        <w:t>Knupp</w:t>
      </w:r>
      <w:proofErr w:type="spellEnd"/>
      <w:r>
        <w:t>. 2009. Assessment of a line transect field method to determine winter tick abundance on moose. Alces: A Journal Devoted to the Biology and Management of Moose 45:143-146.</w:t>
      </w:r>
    </w:p>
    <w:p w14:paraId="475AE3CB" w14:textId="77777777" w:rsidR="00E66741" w:rsidRDefault="00E66741" w:rsidP="00E66741">
      <w:pPr>
        <w:spacing w:after="0" w:line="240" w:lineRule="auto"/>
        <w:ind w:left="540" w:hanging="540"/>
      </w:pPr>
    </w:p>
    <w:p w14:paraId="04E1AB5C" w14:textId="77777777" w:rsidR="00E66741" w:rsidRDefault="00E66741" w:rsidP="00E66741">
      <w:pPr>
        <w:spacing w:after="0" w:line="240" w:lineRule="auto"/>
        <w:ind w:left="540" w:hanging="540"/>
      </w:pPr>
      <w:r>
        <w:t xml:space="preserve">Solberg, E. J., B. E. </w:t>
      </w:r>
      <w:proofErr w:type="spellStart"/>
      <w:r>
        <w:t>Saether</w:t>
      </w:r>
      <w:proofErr w:type="spellEnd"/>
      <w:r>
        <w:t xml:space="preserve">, 0. Strand, and A. </w:t>
      </w:r>
      <w:proofErr w:type="spellStart"/>
      <w:r>
        <w:t>Loison</w:t>
      </w:r>
      <w:proofErr w:type="spellEnd"/>
      <w:r>
        <w:t>. 1999. Dynamics of a harvested moose population in a variable environment. Journal of Animal Ecology 68:186-204.</w:t>
      </w:r>
    </w:p>
    <w:p w14:paraId="60778CE9" w14:textId="77777777" w:rsidR="00E66741" w:rsidRDefault="00E66741" w:rsidP="00E66741">
      <w:pPr>
        <w:spacing w:after="0" w:line="240" w:lineRule="auto"/>
        <w:ind w:left="540" w:hanging="540"/>
      </w:pPr>
    </w:p>
    <w:p w14:paraId="6565B217" w14:textId="77777777" w:rsidR="00E66741" w:rsidRDefault="00E66741" w:rsidP="00E66741">
      <w:pPr>
        <w:spacing w:after="0" w:line="240" w:lineRule="auto"/>
        <w:ind w:left="540" w:hanging="540"/>
      </w:pPr>
      <w:r>
        <w:t xml:space="preserve">Stephenson, T. R., K. J. </w:t>
      </w:r>
      <w:proofErr w:type="spellStart"/>
      <w:r>
        <w:t>Hundertmark</w:t>
      </w:r>
      <w:proofErr w:type="spellEnd"/>
      <w:r>
        <w:t xml:space="preserve">, C. C. Schwartz, and V. Van </w:t>
      </w:r>
      <w:proofErr w:type="spellStart"/>
      <w:r>
        <w:t>Ballenberghe</w:t>
      </w:r>
      <w:proofErr w:type="spellEnd"/>
      <w:r>
        <w:t>. 1998. Predicting body fat and body mass in moose with ultrasonography. Canadian Journal of Zoology 76:717-722.</w:t>
      </w:r>
    </w:p>
    <w:p w14:paraId="096E0855" w14:textId="77777777" w:rsidR="00E66741" w:rsidRDefault="00E66741" w:rsidP="00E66741">
      <w:pPr>
        <w:spacing w:after="0" w:line="240" w:lineRule="auto"/>
        <w:ind w:left="540" w:hanging="540"/>
      </w:pPr>
    </w:p>
    <w:p w14:paraId="5D424E8A" w14:textId="77777777" w:rsidR="00E66741" w:rsidRDefault="00E66741" w:rsidP="00E66741">
      <w:pPr>
        <w:spacing w:after="0" w:line="240" w:lineRule="auto"/>
        <w:ind w:left="540" w:hanging="540"/>
      </w:pPr>
      <w:r>
        <w:t>Swift, P. K., V. C. Bleich, T. R. Stephenson, A. E. Adams, B. J. Gonzales, B. M. Pierce, and J.P. Marshal. 2002. Tooth extraction from live-captured mule deer in the absence of chemical immobilization. Wildlife Society Bulletin 30:253-255.</w:t>
      </w:r>
    </w:p>
    <w:p w14:paraId="53CBDDAC" w14:textId="77777777" w:rsidR="00E66741" w:rsidRDefault="00E66741" w:rsidP="00E66741">
      <w:pPr>
        <w:spacing w:after="0" w:line="240" w:lineRule="auto"/>
        <w:ind w:left="540" w:hanging="540"/>
      </w:pPr>
    </w:p>
    <w:p w14:paraId="4F03EBA5" w14:textId="77777777" w:rsidR="00E66741" w:rsidRDefault="00E66741" w:rsidP="00E66741">
      <w:pPr>
        <w:spacing w:after="0" w:line="240" w:lineRule="auto"/>
        <w:ind w:left="540" w:hanging="540"/>
      </w:pPr>
      <w:proofErr w:type="spellStart"/>
      <w:r>
        <w:t>Vucetich</w:t>
      </w:r>
      <w:proofErr w:type="spellEnd"/>
      <w:r>
        <w:t>, J. A., and R. 0. Peterson. 2009. Wolf and moose dynamics on Isle Royale. Pages 35-48 Recovery of Gray Wolves in the Great Lakes Region of the United States.</w:t>
      </w:r>
    </w:p>
    <w:p w14:paraId="647402D0" w14:textId="77777777" w:rsidR="00E66741" w:rsidRDefault="00E66741" w:rsidP="00E66741">
      <w:pPr>
        <w:spacing w:after="0" w:line="240" w:lineRule="auto"/>
        <w:ind w:left="540" w:hanging="540"/>
      </w:pPr>
    </w:p>
    <w:p w14:paraId="519CD8A7" w14:textId="77777777" w:rsidR="00E66741" w:rsidRDefault="00E66741" w:rsidP="00E66741">
      <w:pPr>
        <w:spacing w:after="0" w:line="240" w:lineRule="auto"/>
        <w:ind w:left="540" w:hanging="540"/>
      </w:pPr>
      <w:r>
        <w:t xml:space="preserve">Wallin, K., G. E. </w:t>
      </w:r>
      <w:proofErr w:type="spellStart"/>
      <w:r>
        <w:t>Cederlund</w:t>
      </w:r>
      <w:proofErr w:type="spellEnd"/>
      <w:r>
        <w:t xml:space="preserve">, and A. </w:t>
      </w:r>
      <w:proofErr w:type="spellStart"/>
      <w:r>
        <w:t>Pehrson</w:t>
      </w:r>
      <w:proofErr w:type="spellEnd"/>
      <w:r>
        <w:t xml:space="preserve">. 1996. Predicting body mass from chest circumference in moose </w:t>
      </w:r>
      <w:r>
        <w:rPr>
          <w:i/>
        </w:rPr>
        <w:t xml:space="preserve">Alces </w:t>
      </w:r>
      <w:proofErr w:type="spellStart"/>
      <w:r>
        <w:rPr>
          <w:i/>
        </w:rPr>
        <w:t>alces</w:t>
      </w:r>
      <w:proofErr w:type="spellEnd"/>
      <w:r>
        <w:t>. Wildlife Biology 2:53-58.</w:t>
      </w:r>
    </w:p>
    <w:p w14:paraId="09305883" w14:textId="77777777" w:rsidR="00E66741" w:rsidRDefault="00E66741" w:rsidP="00E66741"/>
    <w:p w14:paraId="1EC044E7" w14:textId="77777777" w:rsidR="00E66741" w:rsidRDefault="00E66741" w:rsidP="00E66741"/>
    <w:p w14:paraId="0A2A4DAB" w14:textId="42C8086F" w:rsidR="00706603" w:rsidRPr="00C958DC" w:rsidRDefault="00E66741" w:rsidP="002124C8">
      <w:pPr>
        <w:spacing w:after="0" w:line="240" w:lineRule="auto"/>
      </w:pPr>
      <w:r>
        <w:lastRenderedPageBreak/>
        <w:t xml:space="preserve"> Figure 1.  Montana </w:t>
      </w:r>
      <w:proofErr w:type="spellStart"/>
      <w:r>
        <w:t>shiras</w:t>
      </w:r>
      <w:proofErr w:type="spellEnd"/>
      <w:r>
        <w:t xml:space="preserve"> moose study areas.</w:t>
      </w:r>
      <w:r>
        <w:rPr>
          <w:noProof/>
        </w:rPr>
        <w:drawing>
          <wp:anchor distT="0" distB="0" distL="114300" distR="114300" simplePos="0" relativeHeight="251659264" behindDoc="0" locked="0" layoutInCell="0" hidden="0" allowOverlap="1" wp14:anchorId="546A8623" wp14:editId="15A8DED5">
            <wp:simplePos x="0" y="0"/>
            <wp:positionH relativeFrom="margin">
              <wp:posOffset>-730881</wp:posOffset>
            </wp:positionH>
            <wp:positionV relativeFrom="paragraph">
              <wp:posOffset>-385441</wp:posOffset>
            </wp:positionV>
            <wp:extent cx="6995160" cy="9060815"/>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0"/>
                    <a:srcRect/>
                    <a:stretch>
                      <a:fillRect/>
                    </a:stretch>
                  </pic:blipFill>
                  <pic:spPr>
                    <a:xfrm>
                      <a:off x="0" y="0"/>
                      <a:ext cx="6995160" cy="9060815"/>
                    </a:xfrm>
                    <a:prstGeom prst="rect">
                      <a:avLst/>
                    </a:prstGeom>
                    <a:ln/>
                  </pic:spPr>
                </pic:pic>
              </a:graphicData>
            </a:graphic>
          </wp:anchor>
        </w:drawing>
      </w:r>
    </w:p>
    <w:sectPr w:rsidR="00706603" w:rsidRPr="00C958DC" w:rsidSect="00AA5089">
      <w:footerReference w:type="default" r:id="rId11"/>
      <w:pgSz w:w="12240" w:h="15840"/>
      <w:pgMar w:top="99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06121" w14:textId="77777777" w:rsidR="004D1F85" w:rsidRDefault="004D1F85" w:rsidP="00AA5089">
      <w:pPr>
        <w:spacing w:after="0" w:line="240" w:lineRule="auto"/>
      </w:pPr>
      <w:r>
        <w:separator/>
      </w:r>
    </w:p>
  </w:endnote>
  <w:endnote w:type="continuationSeparator" w:id="0">
    <w:p w14:paraId="6EE3055A" w14:textId="77777777" w:rsidR="004D1F85" w:rsidRDefault="004D1F85" w:rsidP="00AA5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209256"/>
      <w:docPartObj>
        <w:docPartGallery w:val="Page Numbers (Bottom of Page)"/>
        <w:docPartUnique/>
      </w:docPartObj>
    </w:sdtPr>
    <w:sdtEndPr>
      <w:rPr>
        <w:noProof/>
      </w:rPr>
    </w:sdtEndPr>
    <w:sdtContent>
      <w:p w14:paraId="23743086" w14:textId="45B07606" w:rsidR="00AA5089" w:rsidRDefault="00AA50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FA2E15" w14:textId="77777777" w:rsidR="00AA5089" w:rsidRDefault="00AA5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AA70A" w14:textId="77777777" w:rsidR="004D1F85" w:rsidRDefault="004D1F85" w:rsidP="00AA5089">
      <w:pPr>
        <w:spacing w:after="0" w:line="240" w:lineRule="auto"/>
      </w:pPr>
      <w:r>
        <w:separator/>
      </w:r>
    </w:p>
  </w:footnote>
  <w:footnote w:type="continuationSeparator" w:id="0">
    <w:p w14:paraId="358DAC37" w14:textId="77777777" w:rsidR="004D1F85" w:rsidRDefault="004D1F85" w:rsidP="00AA50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9CC"/>
    <w:multiLevelType w:val="multilevel"/>
    <w:tmpl w:val="050266F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 w15:restartNumberingAfterBreak="0">
    <w:nsid w:val="00A61868"/>
    <w:multiLevelType w:val="multilevel"/>
    <w:tmpl w:val="E33C13A4"/>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2" w15:restartNumberingAfterBreak="0">
    <w:nsid w:val="044735DC"/>
    <w:multiLevelType w:val="hybridMultilevel"/>
    <w:tmpl w:val="138E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60A93"/>
    <w:multiLevelType w:val="multilevel"/>
    <w:tmpl w:val="BFC0AB50"/>
    <w:lvl w:ilvl="0">
      <w:start w:val="1"/>
      <w:numFmt w:val="decimal"/>
      <w:lvlText w:val="(%1)"/>
      <w:lvlJc w:val="left"/>
      <w:pPr>
        <w:ind w:left="0" w:firstLine="2520"/>
      </w:pPr>
    </w:lvl>
    <w:lvl w:ilvl="1">
      <w:start w:val="1"/>
      <w:numFmt w:val="lowerLetter"/>
      <w:lvlText w:val="%2."/>
      <w:lvlJc w:val="left"/>
      <w:pPr>
        <w:ind w:left="720" w:firstLine="5400"/>
      </w:pPr>
    </w:lvl>
    <w:lvl w:ilvl="2">
      <w:start w:val="1"/>
      <w:numFmt w:val="lowerRoman"/>
      <w:lvlText w:val="%3."/>
      <w:lvlJc w:val="right"/>
      <w:pPr>
        <w:ind w:left="1440" w:firstLine="8460"/>
      </w:pPr>
    </w:lvl>
    <w:lvl w:ilvl="3">
      <w:start w:val="1"/>
      <w:numFmt w:val="decimal"/>
      <w:lvlText w:val="%4."/>
      <w:lvlJc w:val="left"/>
      <w:pPr>
        <w:ind w:left="2160" w:firstLine="11160"/>
      </w:pPr>
    </w:lvl>
    <w:lvl w:ilvl="4">
      <w:start w:val="1"/>
      <w:numFmt w:val="lowerLetter"/>
      <w:lvlText w:val="%5."/>
      <w:lvlJc w:val="left"/>
      <w:pPr>
        <w:ind w:left="2880" w:firstLine="14040"/>
      </w:pPr>
    </w:lvl>
    <w:lvl w:ilvl="5">
      <w:start w:val="1"/>
      <w:numFmt w:val="lowerRoman"/>
      <w:lvlText w:val="%6."/>
      <w:lvlJc w:val="right"/>
      <w:pPr>
        <w:ind w:left="3600" w:firstLine="17100"/>
      </w:pPr>
    </w:lvl>
    <w:lvl w:ilvl="6">
      <w:start w:val="1"/>
      <w:numFmt w:val="decimal"/>
      <w:lvlText w:val="%7."/>
      <w:lvlJc w:val="left"/>
      <w:pPr>
        <w:ind w:left="4320" w:firstLine="19800"/>
      </w:pPr>
    </w:lvl>
    <w:lvl w:ilvl="7">
      <w:start w:val="1"/>
      <w:numFmt w:val="lowerLetter"/>
      <w:lvlText w:val="%8."/>
      <w:lvlJc w:val="left"/>
      <w:pPr>
        <w:ind w:left="5040" w:firstLine="22680"/>
      </w:pPr>
    </w:lvl>
    <w:lvl w:ilvl="8">
      <w:start w:val="1"/>
      <w:numFmt w:val="lowerRoman"/>
      <w:lvlText w:val="%9."/>
      <w:lvlJc w:val="right"/>
      <w:pPr>
        <w:ind w:left="5760" w:firstLine="25740"/>
      </w:pPr>
    </w:lvl>
  </w:abstractNum>
  <w:abstractNum w:abstractNumId="4" w15:restartNumberingAfterBreak="0">
    <w:nsid w:val="289235E6"/>
    <w:multiLevelType w:val="multilevel"/>
    <w:tmpl w:val="07464142"/>
    <w:lvl w:ilvl="0">
      <w:start w:val="1"/>
      <w:numFmt w:val="decimal"/>
      <w:lvlText w:val="(%1)"/>
      <w:lvlJc w:val="left"/>
      <w:pPr>
        <w:ind w:left="720" w:firstLine="2520"/>
      </w:pPr>
      <w:rPr>
        <w:u w:val="none"/>
      </w:rPr>
    </w:lvl>
    <w:lvl w:ilvl="1">
      <w:start w:val="1"/>
      <w:numFmt w:val="lowerLetter"/>
      <w:lvlText w:val="(%2)"/>
      <w:lvlJc w:val="left"/>
      <w:pPr>
        <w:ind w:left="1440" w:firstLine="5400"/>
      </w:pPr>
      <w:rPr>
        <w:u w:val="none"/>
      </w:rPr>
    </w:lvl>
    <w:lvl w:ilvl="2">
      <w:start w:val="1"/>
      <w:numFmt w:val="lowerRoman"/>
      <w:lvlText w:val="(%3)"/>
      <w:lvlJc w:val="right"/>
      <w:pPr>
        <w:ind w:left="2160" w:firstLine="8280"/>
      </w:pPr>
      <w:rPr>
        <w:u w:val="none"/>
      </w:rPr>
    </w:lvl>
    <w:lvl w:ilvl="3">
      <w:start w:val="1"/>
      <w:numFmt w:val="decimal"/>
      <w:lvlText w:val="%4)"/>
      <w:lvlJc w:val="left"/>
      <w:pPr>
        <w:ind w:left="2880" w:firstLine="11160"/>
      </w:pPr>
      <w:rPr>
        <w:u w:val="none"/>
      </w:rPr>
    </w:lvl>
    <w:lvl w:ilvl="4">
      <w:start w:val="1"/>
      <w:numFmt w:val="lowerLetter"/>
      <w:lvlText w:val="%5)"/>
      <w:lvlJc w:val="left"/>
      <w:pPr>
        <w:ind w:left="3600" w:firstLine="14040"/>
      </w:pPr>
      <w:rPr>
        <w:u w:val="none"/>
      </w:rPr>
    </w:lvl>
    <w:lvl w:ilvl="5">
      <w:start w:val="1"/>
      <w:numFmt w:val="lowerRoman"/>
      <w:lvlText w:val="%6)"/>
      <w:lvlJc w:val="right"/>
      <w:pPr>
        <w:ind w:left="4320" w:firstLine="16920"/>
      </w:pPr>
      <w:rPr>
        <w:u w:val="none"/>
      </w:rPr>
    </w:lvl>
    <w:lvl w:ilvl="6">
      <w:start w:val="1"/>
      <w:numFmt w:val="decimal"/>
      <w:lvlText w:val="%7."/>
      <w:lvlJc w:val="left"/>
      <w:pPr>
        <w:ind w:left="5040" w:firstLine="19800"/>
      </w:pPr>
      <w:rPr>
        <w:u w:val="none"/>
      </w:rPr>
    </w:lvl>
    <w:lvl w:ilvl="7">
      <w:start w:val="1"/>
      <w:numFmt w:val="lowerLetter"/>
      <w:lvlText w:val="%8."/>
      <w:lvlJc w:val="left"/>
      <w:pPr>
        <w:ind w:left="5760" w:firstLine="22680"/>
      </w:pPr>
      <w:rPr>
        <w:u w:val="none"/>
      </w:rPr>
    </w:lvl>
    <w:lvl w:ilvl="8">
      <w:start w:val="1"/>
      <w:numFmt w:val="lowerRoman"/>
      <w:lvlText w:val="%9."/>
      <w:lvlJc w:val="right"/>
      <w:pPr>
        <w:ind w:left="6480" w:firstLine="25560"/>
      </w:pPr>
      <w:rPr>
        <w:u w:val="none"/>
      </w:rPr>
    </w:lvl>
  </w:abstractNum>
  <w:abstractNum w:abstractNumId="5" w15:restartNumberingAfterBreak="0">
    <w:nsid w:val="2F336A64"/>
    <w:multiLevelType w:val="multilevel"/>
    <w:tmpl w:val="9E74431C"/>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6" w15:restartNumberingAfterBreak="0">
    <w:nsid w:val="302819D5"/>
    <w:multiLevelType w:val="hybridMultilevel"/>
    <w:tmpl w:val="75DE6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B6C502F"/>
    <w:multiLevelType w:val="hybridMultilevel"/>
    <w:tmpl w:val="CAEE94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AD7F92"/>
    <w:multiLevelType w:val="multilevel"/>
    <w:tmpl w:val="C8A27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6C2019"/>
    <w:multiLevelType w:val="hybridMultilevel"/>
    <w:tmpl w:val="2CB2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C43F10"/>
    <w:multiLevelType w:val="hybridMultilevel"/>
    <w:tmpl w:val="21E484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34419F"/>
    <w:multiLevelType w:val="multilevel"/>
    <w:tmpl w:val="6226E6E2"/>
    <w:lvl w:ilvl="0">
      <w:start w:val="1"/>
      <w:numFmt w:val="bullet"/>
      <w:lvlText w:val="●"/>
      <w:lvlJc w:val="left"/>
      <w:pPr>
        <w:ind w:left="1440" w:firstLine="5400"/>
      </w:pPr>
      <w:rPr>
        <w:rFonts w:ascii="Arial" w:eastAsia="Arial" w:hAnsi="Arial" w:cs="Arial"/>
        <w:u w:val="none"/>
      </w:rPr>
    </w:lvl>
    <w:lvl w:ilvl="1">
      <w:start w:val="1"/>
      <w:numFmt w:val="bullet"/>
      <w:lvlText w:val="○"/>
      <w:lvlJc w:val="left"/>
      <w:pPr>
        <w:ind w:left="2160" w:firstLine="8280"/>
      </w:pPr>
      <w:rPr>
        <w:rFonts w:ascii="Arial" w:eastAsia="Arial" w:hAnsi="Arial" w:cs="Arial"/>
        <w:u w:val="none"/>
      </w:rPr>
    </w:lvl>
    <w:lvl w:ilvl="2">
      <w:start w:val="1"/>
      <w:numFmt w:val="bullet"/>
      <w:lvlText w:val="■"/>
      <w:lvlJc w:val="left"/>
      <w:pPr>
        <w:ind w:left="2880" w:firstLine="11160"/>
      </w:pPr>
      <w:rPr>
        <w:rFonts w:ascii="Arial" w:eastAsia="Arial" w:hAnsi="Arial" w:cs="Arial"/>
        <w:u w:val="none"/>
      </w:rPr>
    </w:lvl>
    <w:lvl w:ilvl="3">
      <w:start w:val="1"/>
      <w:numFmt w:val="bullet"/>
      <w:lvlText w:val="●"/>
      <w:lvlJc w:val="left"/>
      <w:pPr>
        <w:ind w:left="3600" w:firstLine="14040"/>
      </w:pPr>
      <w:rPr>
        <w:rFonts w:ascii="Arial" w:eastAsia="Arial" w:hAnsi="Arial" w:cs="Arial"/>
        <w:u w:val="none"/>
      </w:rPr>
    </w:lvl>
    <w:lvl w:ilvl="4">
      <w:start w:val="1"/>
      <w:numFmt w:val="bullet"/>
      <w:lvlText w:val="○"/>
      <w:lvlJc w:val="left"/>
      <w:pPr>
        <w:ind w:left="4320" w:firstLine="16920"/>
      </w:pPr>
      <w:rPr>
        <w:rFonts w:ascii="Arial" w:eastAsia="Arial" w:hAnsi="Arial" w:cs="Arial"/>
        <w:u w:val="none"/>
      </w:rPr>
    </w:lvl>
    <w:lvl w:ilvl="5">
      <w:start w:val="1"/>
      <w:numFmt w:val="bullet"/>
      <w:lvlText w:val="■"/>
      <w:lvlJc w:val="left"/>
      <w:pPr>
        <w:ind w:left="5040" w:firstLine="19800"/>
      </w:pPr>
      <w:rPr>
        <w:rFonts w:ascii="Arial" w:eastAsia="Arial" w:hAnsi="Arial" w:cs="Arial"/>
        <w:u w:val="none"/>
      </w:rPr>
    </w:lvl>
    <w:lvl w:ilvl="6">
      <w:start w:val="1"/>
      <w:numFmt w:val="bullet"/>
      <w:lvlText w:val="●"/>
      <w:lvlJc w:val="left"/>
      <w:pPr>
        <w:ind w:left="5760" w:firstLine="22680"/>
      </w:pPr>
      <w:rPr>
        <w:rFonts w:ascii="Arial" w:eastAsia="Arial" w:hAnsi="Arial" w:cs="Arial"/>
        <w:u w:val="none"/>
      </w:rPr>
    </w:lvl>
    <w:lvl w:ilvl="7">
      <w:start w:val="1"/>
      <w:numFmt w:val="bullet"/>
      <w:lvlText w:val="○"/>
      <w:lvlJc w:val="left"/>
      <w:pPr>
        <w:ind w:left="6480" w:firstLine="25560"/>
      </w:pPr>
      <w:rPr>
        <w:rFonts w:ascii="Arial" w:eastAsia="Arial" w:hAnsi="Arial" w:cs="Arial"/>
        <w:u w:val="none"/>
      </w:rPr>
    </w:lvl>
    <w:lvl w:ilvl="8">
      <w:start w:val="1"/>
      <w:numFmt w:val="bullet"/>
      <w:lvlText w:val="■"/>
      <w:lvlJc w:val="left"/>
      <w:pPr>
        <w:ind w:left="7200" w:firstLine="28440"/>
      </w:pPr>
      <w:rPr>
        <w:rFonts w:ascii="Arial" w:eastAsia="Arial" w:hAnsi="Arial" w:cs="Arial"/>
        <w:u w:val="none"/>
      </w:rPr>
    </w:lvl>
  </w:abstractNum>
  <w:abstractNum w:abstractNumId="12" w15:restartNumberingAfterBreak="0">
    <w:nsid w:val="68984F99"/>
    <w:multiLevelType w:val="multilevel"/>
    <w:tmpl w:val="D4B2356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3" w15:restartNumberingAfterBreak="0">
    <w:nsid w:val="79C96E83"/>
    <w:multiLevelType w:val="hybridMultilevel"/>
    <w:tmpl w:val="AE94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616E23"/>
    <w:multiLevelType w:val="hybridMultilevel"/>
    <w:tmpl w:val="8278B1E6"/>
    <w:lvl w:ilvl="0" w:tplc="54A0EC0C">
      <w:start w:val="1"/>
      <w:numFmt w:val="decimal"/>
      <w:lvlText w:val="%1."/>
      <w:lvlJc w:val="left"/>
      <w:pPr>
        <w:ind w:left="720" w:hanging="360"/>
      </w:pPr>
      <w:rPr>
        <w:rFonts w:ascii="Arial" w:eastAsia="Arial" w:hAnsi="Arial" w:cs="Arial"/>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742534"/>
    <w:multiLevelType w:val="multilevel"/>
    <w:tmpl w:val="DE420C5E"/>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num w:numId="1" w16cid:durableId="468669479">
    <w:abstractNumId w:val="1"/>
  </w:num>
  <w:num w:numId="2" w16cid:durableId="592785258">
    <w:abstractNumId w:val="0"/>
  </w:num>
  <w:num w:numId="3" w16cid:durableId="1626347725">
    <w:abstractNumId w:val="15"/>
  </w:num>
  <w:num w:numId="4" w16cid:durableId="563684241">
    <w:abstractNumId w:val="12"/>
  </w:num>
  <w:num w:numId="5" w16cid:durableId="351685344">
    <w:abstractNumId w:val="5"/>
  </w:num>
  <w:num w:numId="6" w16cid:durableId="1024745231">
    <w:abstractNumId w:val="14"/>
  </w:num>
  <w:num w:numId="7" w16cid:durableId="1433936080">
    <w:abstractNumId w:val="8"/>
  </w:num>
  <w:num w:numId="8" w16cid:durableId="1907643896">
    <w:abstractNumId w:val="3"/>
  </w:num>
  <w:num w:numId="9" w16cid:durableId="1029255788">
    <w:abstractNumId w:val="7"/>
  </w:num>
  <w:num w:numId="10" w16cid:durableId="779303086">
    <w:abstractNumId w:val="4"/>
  </w:num>
  <w:num w:numId="11" w16cid:durableId="1698196604">
    <w:abstractNumId w:val="11"/>
  </w:num>
  <w:num w:numId="12" w16cid:durableId="491138827">
    <w:abstractNumId w:val="10"/>
  </w:num>
  <w:num w:numId="13" w16cid:durableId="848763125">
    <w:abstractNumId w:val="6"/>
  </w:num>
  <w:num w:numId="14" w16cid:durableId="2102295334">
    <w:abstractNumId w:val="13"/>
  </w:num>
  <w:num w:numId="15" w16cid:durableId="601839386">
    <w:abstractNumId w:val="2"/>
  </w:num>
  <w:num w:numId="16" w16cid:durableId="6724130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FD1"/>
    <w:rsid w:val="0005660A"/>
    <w:rsid w:val="00077CA4"/>
    <w:rsid w:val="000D7B62"/>
    <w:rsid w:val="000E2E69"/>
    <w:rsid w:val="001409AF"/>
    <w:rsid w:val="001E1A95"/>
    <w:rsid w:val="001E3970"/>
    <w:rsid w:val="001F03A4"/>
    <w:rsid w:val="002124C8"/>
    <w:rsid w:val="00240B1F"/>
    <w:rsid w:val="002844B9"/>
    <w:rsid w:val="00291094"/>
    <w:rsid w:val="00356B18"/>
    <w:rsid w:val="003A3E50"/>
    <w:rsid w:val="003D2931"/>
    <w:rsid w:val="003D493E"/>
    <w:rsid w:val="003E48C2"/>
    <w:rsid w:val="004130CE"/>
    <w:rsid w:val="00452A47"/>
    <w:rsid w:val="00484786"/>
    <w:rsid w:val="004B39A4"/>
    <w:rsid w:val="004C1BD5"/>
    <w:rsid w:val="004D1F85"/>
    <w:rsid w:val="00557CDE"/>
    <w:rsid w:val="005B4A3A"/>
    <w:rsid w:val="00631E83"/>
    <w:rsid w:val="00647D89"/>
    <w:rsid w:val="00675150"/>
    <w:rsid w:val="00706603"/>
    <w:rsid w:val="007A26D0"/>
    <w:rsid w:val="007F6FD1"/>
    <w:rsid w:val="008030D4"/>
    <w:rsid w:val="00847E14"/>
    <w:rsid w:val="008837E4"/>
    <w:rsid w:val="008849E0"/>
    <w:rsid w:val="008F6C4F"/>
    <w:rsid w:val="009172ED"/>
    <w:rsid w:val="00970671"/>
    <w:rsid w:val="009B639F"/>
    <w:rsid w:val="009F3C39"/>
    <w:rsid w:val="00A00459"/>
    <w:rsid w:val="00A111A7"/>
    <w:rsid w:val="00A14EA5"/>
    <w:rsid w:val="00A21E70"/>
    <w:rsid w:val="00A55B2F"/>
    <w:rsid w:val="00A950E0"/>
    <w:rsid w:val="00AA3731"/>
    <w:rsid w:val="00AA5089"/>
    <w:rsid w:val="00AE288A"/>
    <w:rsid w:val="00AE6573"/>
    <w:rsid w:val="00B24D1A"/>
    <w:rsid w:val="00B92878"/>
    <w:rsid w:val="00BF32A9"/>
    <w:rsid w:val="00C34EC5"/>
    <w:rsid w:val="00C75D59"/>
    <w:rsid w:val="00C958DC"/>
    <w:rsid w:val="00CA15AB"/>
    <w:rsid w:val="00D20A79"/>
    <w:rsid w:val="00D55EEB"/>
    <w:rsid w:val="00D64476"/>
    <w:rsid w:val="00D65628"/>
    <w:rsid w:val="00D97F9A"/>
    <w:rsid w:val="00DA24E4"/>
    <w:rsid w:val="00DF73D6"/>
    <w:rsid w:val="00E66741"/>
    <w:rsid w:val="00E720B5"/>
    <w:rsid w:val="00E76377"/>
    <w:rsid w:val="00E9391A"/>
    <w:rsid w:val="00EB089A"/>
    <w:rsid w:val="00F413F1"/>
    <w:rsid w:val="00F45373"/>
    <w:rsid w:val="00F76A45"/>
    <w:rsid w:val="00F81AF6"/>
    <w:rsid w:val="00F8797A"/>
    <w:rsid w:val="00FF296A"/>
    <w:rsid w:val="4016D19D"/>
    <w:rsid w:val="6BFC2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847CE"/>
  <w15:docId w15:val="{21CA4B61-97C9-41C0-A37E-670D23503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blStylePr w:type="firstRow">
      <w:tblPr/>
      <w:tcPr>
        <w:tcMar>
          <w:top w:w="0" w:type="nil"/>
          <w:left w:w="115" w:type="dxa"/>
          <w:bottom w:w="0" w:type="nil"/>
          <w:right w:w="115" w:type="dxa"/>
        </w:tcMar>
      </w:tcPr>
    </w:tblStylePr>
    <w:tblStylePr w:type="lastRow">
      <w:tblPr/>
      <w:tcPr>
        <w:tcMar>
          <w:top w:w="0" w:type="nil"/>
          <w:left w:w="115" w:type="dxa"/>
          <w:bottom w:w="0" w:type="nil"/>
          <w:right w:w="115" w:type="dxa"/>
        </w:tcMar>
      </w:tcPr>
    </w:tblStylePr>
    <w:tblStylePr w:type="firstCol">
      <w:tblPr/>
      <w:tcPr>
        <w:tcMar>
          <w:top w:w="0" w:type="nil"/>
          <w:left w:w="115" w:type="dxa"/>
          <w:bottom w:w="0" w:type="nil"/>
          <w:right w:w="115" w:type="dxa"/>
        </w:tcMar>
      </w:tcPr>
    </w:tblStylePr>
    <w:tblStylePr w:type="lastCol">
      <w:tblPr/>
      <w:tcPr>
        <w:tcMar>
          <w:top w:w="0" w:type="nil"/>
          <w:left w:w="115" w:type="dxa"/>
          <w:bottom w:w="0" w:type="nil"/>
          <w:right w:w="115" w:type="dxa"/>
        </w:tcMar>
      </w:tcPr>
    </w:tblStylePr>
    <w:tblStylePr w:type="band1Vert">
      <w:tblPr/>
      <w:tcPr>
        <w:tcMar>
          <w:top w:w="0" w:type="nil"/>
          <w:left w:w="115" w:type="dxa"/>
          <w:bottom w:w="0" w:type="nil"/>
          <w:right w:w="115" w:type="dxa"/>
        </w:tcMar>
      </w:tcPr>
    </w:tblStylePr>
    <w:tblStylePr w:type="band2Vert">
      <w:tblPr/>
      <w:tcPr>
        <w:tcMar>
          <w:top w:w="0" w:type="nil"/>
          <w:left w:w="115" w:type="dxa"/>
          <w:bottom w:w="0" w:type="nil"/>
          <w:right w:w="115" w:type="dxa"/>
        </w:tcMar>
      </w:tcPr>
    </w:tblStylePr>
    <w:tblStylePr w:type="band1Horz">
      <w:tblPr/>
      <w:tcPr>
        <w:tcMar>
          <w:top w:w="0" w:type="nil"/>
          <w:left w:w="115" w:type="dxa"/>
          <w:bottom w:w="0" w:type="nil"/>
          <w:right w:w="115" w:type="dxa"/>
        </w:tcMar>
      </w:tcPr>
    </w:tblStylePr>
    <w:tblStylePr w:type="band2Horz">
      <w:tblPr/>
      <w:tcPr>
        <w:tcMar>
          <w:top w:w="0" w:type="nil"/>
          <w:left w:w="115" w:type="dxa"/>
          <w:bottom w:w="0" w:type="nil"/>
          <w:right w:w="115" w:type="dxa"/>
        </w:tcMar>
      </w:tcPr>
    </w:tblStylePr>
    <w:tblStylePr w:type="neCell">
      <w:tblPr/>
      <w:tcPr>
        <w:tcMar>
          <w:top w:w="0" w:type="nil"/>
          <w:left w:w="115" w:type="dxa"/>
          <w:bottom w:w="0" w:type="nil"/>
          <w:right w:w="115" w:type="dxa"/>
        </w:tcMar>
      </w:tcPr>
    </w:tblStylePr>
    <w:tblStylePr w:type="nwCell">
      <w:tblPr/>
      <w:tcPr>
        <w:tcMar>
          <w:top w:w="0" w:type="nil"/>
          <w:left w:w="115" w:type="dxa"/>
          <w:bottom w:w="0" w:type="nil"/>
          <w:right w:w="115" w:type="dxa"/>
        </w:tcMar>
      </w:tcPr>
    </w:tblStylePr>
    <w:tblStylePr w:type="seCell">
      <w:tblPr/>
      <w:tcPr>
        <w:tcMar>
          <w:top w:w="0" w:type="nil"/>
          <w:left w:w="115" w:type="dxa"/>
          <w:bottom w:w="0" w:type="nil"/>
          <w:right w:w="115" w:type="dxa"/>
        </w:tcMar>
      </w:tcPr>
    </w:tblStylePr>
    <w:tblStylePr w:type="swCell">
      <w:tblPr/>
      <w:tcPr>
        <w:tcMar>
          <w:top w:w="0" w:type="nil"/>
          <w:left w:w="115" w:type="dxa"/>
          <w:bottom w:w="0" w:type="nil"/>
          <w:right w:w="115" w:type="dxa"/>
        </w:tcMar>
      </w:tcPr>
    </w:tblStylePr>
  </w:style>
  <w:style w:type="paragraph" w:styleId="ListParagraph">
    <w:name w:val="List Paragraph"/>
    <w:basedOn w:val="Normal"/>
    <w:uiPriority w:val="34"/>
    <w:qFormat/>
    <w:rsid w:val="00356B18"/>
    <w:pPr>
      <w:ind w:left="720"/>
      <w:contextualSpacing/>
    </w:pPr>
  </w:style>
  <w:style w:type="character" w:styleId="CommentReference">
    <w:name w:val="annotation reference"/>
    <w:basedOn w:val="DefaultParagraphFont"/>
    <w:uiPriority w:val="99"/>
    <w:semiHidden/>
    <w:unhideWhenUsed/>
    <w:rsid w:val="000D7B62"/>
    <w:rPr>
      <w:sz w:val="16"/>
      <w:szCs w:val="16"/>
    </w:rPr>
  </w:style>
  <w:style w:type="paragraph" w:styleId="CommentText">
    <w:name w:val="annotation text"/>
    <w:basedOn w:val="Normal"/>
    <w:link w:val="CommentTextChar"/>
    <w:uiPriority w:val="99"/>
    <w:semiHidden/>
    <w:unhideWhenUsed/>
    <w:rsid w:val="000D7B62"/>
    <w:pPr>
      <w:spacing w:line="240" w:lineRule="auto"/>
    </w:pPr>
    <w:rPr>
      <w:sz w:val="20"/>
      <w:szCs w:val="20"/>
    </w:rPr>
  </w:style>
  <w:style w:type="character" w:customStyle="1" w:styleId="CommentTextChar">
    <w:name w:val="Comment Text Char"/>
    <w:basedOn w:val="DefaultParagraphFont"/>
    <w:link w:val="CommentText"/>
    <w:uiPriority w:val="99"/>
    <w:semiHidden/>
    <w:rsid w:val="000D7B62"/>
    <w:rPr>
      <w:sz w:val="20"/>
      <w:szCs w:val="20"/>
    </w:rPr>
  </w:style>
  <w:style w:type="paragraph" w:styleId="CommentSubject">
    <w:name w:val="annotation subject"/>
    <w:basedOn w:val="CommentText"/>
    <w:next w:val="CommentText"/>
    <w:link w:val="CommentSubjectChar"/>
    <w:uiPriority w:val="99"/>
    <w:semiHidden/>
    <w:unhideWhenUsed/>
    <w:rsid w:val="000D7B62"/>
    <w:rPr>
      <w:b/>
      <w:bCs/>
    </w:rPr>
  </w:style>
  <w:style w:type="character" w:customStyle="1" w:styleId="CommentSubjectChar">
    <w:name w:val="Comment Subject Char"/>
    <w:basedOn w:val="CommentTextChar"/>
    <w:link w:val="CommentSubject"/>
    <w:uiPriority w:val="99"/>
    <w:semiHidden/>
    <w:rsid w:val="000D7B62"/>
    <w:rPr>
      <w:b/>
      <w:bCs/>
      <w:sz w:val="20"/>
      <w:szCs w:val="20"/>
    </w:rPr>
  </w:style>
  <w:style w:type="paragraph" w:styleId="Header">
    <w:name w:val="header"/>
    <w:basedOn w:val="Normal"/>
    <w:link w:val="HeaderChar"/>
    <w:uiPriority w:val="99"/>
    <w:unhideWhenUsed/>
    <w:rsid w:val="00AA5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089"/>
  </w:style>
  <w:style w:type="paragraph" w:styleId="Footer">
    <w:name w:val="footer"/>
    <w:basedOn w:val="Normal"/>
    <w:link w:val="FooterChar"/>
    <w:uiPriority w:val="99"/>
    <w:unhideWhenUsed/>
    <w:rsid w:val="00AA5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089"/>
  </w:style>
  <w:style w:type="paragraph" w:customStyle="1" w:styleId="Title1">
    <w:name w:val="Title1"/>
    <w:basedOn w:val="Normal"/>
    <w:rsid w:val="008849E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rmalWeb">
    <w:name w:val="Normal (Web)"/>
    <w:basedOn w:val="Normal"/>
    <w:uiPriority w:val="99"/>
    <w:semiHidden/>
    <w:unhideWhenUsed/>
    <w:rsid w:val="008849E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484786"/>
    <w:rPr>
      <w:color w:val="0000FF"/>
      <w:u w:val="single"/>
    </w:rPr>
  </w:style>
  <w:style w:type="character" w:styleId="FollowedHyperlink">
    <w:name w:val="FollowedHyperlink"/>
    <w:basedOn w:val="DefaultParagraphFont"/>
    <w:uiPriority w:val="99"/>
    <w:semiHidden/>
    <w:unhideWhenUsed/>
    <w:rsid w:val="004847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52758">
      <w:bodyDiv w:val="1"/>
      <w:marLeft w:val="0"/>
      <w:marRight w:val="0"/>
      <w:marTop w:val="0"/>
      <w:marBottom w:val="0"/>
      <w:divBdr>
        <w:top w:val="none" w:sz="0" w:space="0" w:color="auto"/>
        <w:left w:val="none" w:sz="0" w:space="0" w:color="auto"/>
        <w:bottom w:val="none" w:sz="0" w:space="0" w:color="auto"/>
        <w:right w:val="none" w:sz="0" w:space="0" w:color="auto"/>
      </w:divBdr>
    </w:div>
    <w:div w:id="122701398">
      <w:bodyDiv w:val="1"/>
      <w:marLeft w:val="0"/>
      <w:marRight w:val="0"/>
      <w:marTop w:val="0"/>
      <w:marBottom w:val="0"/>
      <w:divBdr>
        <w:top w:val="none" w:sz="0" w:space="0" w:color="auto"/>
        <w:left w:val="none" w:sz="0" w:space="0" w:color="auto"/>
        <w:bottom w:val="none" w:sz="0" w:space="0" w:color="auto"/>
        <w:right w:val="none" w:sz="0" w:space="0" w:color="auto"/>
      </w:divBdr>
      <w:divsChild>
        <w:div w:id="801734014">
          <w:marLeft w:val="0"/>
          <w:marRight w:val="0"/>
          <w:marTop w:val="0"/>
          <w:marBottom w:val="0"/>
          <w:divBdr>
            <w:top w:val="none" w:sz="0" w:space="0" w:color="auto"/>
            <w:left w:val="none" w:sz="0" w:space="0" w:color="auto"/>
            <w:bottom w:val="none" w:sz="0" w:space="0" w:color="auto"/>
            <w:right w:val="none" w:sz="0" w:space="0" w:color="auto"/>
          </w:divBdr>
        </w:div>
      </w:divsChild>
    </w:div>
    <w:div w:id="702289521">
      <w:bodyDiv w:val="1"/>
      <w:marLeft w:val="0"/>
      <w:marRight w:val="0"/>
      <w:marTop w:val="0"/>
      <w:marBottom w:val="0"/>
      <w:divBdr>
        <w:top w:val="none" w:sz="0" w:space="0" w:color="auto"/>
        <w:left w:val="none" w:sz="0" w:space="0" w:color="auto"/>
        <w:bottom w:val="none" w:sz="0" w:space="0" w:color="auto"/>
        <w:right w:val="none" w:sz="0" w:space="0" w:color="auto"/>
      </w:divBdr>
    </w:div>
    <w:div w:id="1061094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1062a0d-ede8-4112-b4bb-00a9c1bc8e16" xsi:nil="true"/>
    <lcf76f155ced4ddcb4097134ff3c332f xmlns="8c28a3a3-63bc-4688-b759-b6ae3b46344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05FE3CE8A4124EA545CAD593346ADA" ma:contentTypeVersion="16" ma:contentTypeDescription="Create a new document." ma:contentTypeScope="" ma:versionID="018c6fc136f5b4c1028e7e9d18be2cd9">
  <xsd:schema xmlns:xsd="http://www.w3.org/2001/XMLSchema" xmlns:xs="http://www.w3.org/2001/XMLSchema" xmlns:p="http://schemas.microsoft.com/office/2006/metadata/properties" xmlns:ns2="8c28a3a3-63bc-4688-b759-b6ae3b46344d" xmlns:ns3="31062a0d-ede8-4112-b4bb-00a9c1bc8e16" xmlns:ns4="1b783ce5-7ffd-422d-807c-97bdd29831d5" targetNamespace="http://schemas.microsoft.com/office/2006/metadata/properties" ma:root="true" ma:fieldsID="d1765516260343186e5139c5097126c1" ns2:_="" ns3:_="" ns4:_="">
    <xsd:import namespace="8c28a3a3-63bc-4688-b759-b6ae3b46344d"/>
    <xsd:import namespace="31062a0d-ede8-4112-b4bb-00a9c1bc8e16"/>
    <xsd:import namespace="1b783ce5-7ffd-422d-807c-97bdd29831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DateTaken" minOccurs="0"/>
                <xsd:element ref="ns2:MediaServiceLocation" minOccurs="0"/>
                <xsd:element ref="ns4:SharedWithUsers" minOccurs="0"/>
                <xsd:element ref="ns4: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8a3a3-63bc-4688-b759-b6ae3b4634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9f644d9-a9b7-4715-bc86-e60a28177370}" ma:internalName="TaxCatchAll" ma:showField="CatchAllData" ma:web="1b783ce5-7ffd-422d-807c-97bdd29831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783ce5-7ffd-422d-807c-97bdd29831d5"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0AF9C9-800F-48E8-BE08-E1C2E5AD8827}">
  <ds:schemaRefs>
    <ds:schemaRef ds:uri="http://schemas.openxmlformats.org/package/2006/metadata/core-properties"/>
    <ds:schemaRef ds:uri="http://schemas.microsoft.com/office/2006/documentManagement/types"/>
    <ds:schemaRef ds:uri="http://www.w3.org/XML/1998/namespace"/>
    <ds:schemaRef ds:uri="http://purl.org/dc/dcmitype/"/>
    <ds:schemaRef ds:uri="1b783ce5-7ffd-422d-807c-97bdd29831d5"/>
    <ds:schemaRef ds:uri="http://purl.org/dc/terms/"/>
    <ds:schemaRef ds:uri="http://schemas.microsoft.com/office/infopath/2007/PartnerControls"/>
    <ds:schemaRef ds:uri="8c28a3a3-63bc-4688-b759-b6ae3b46344d"/>
    <ds:schemaRef ds:uri="31062a0d-ede8-4112-b4bb-00a9c1bc8e16"/>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711D17BE-7D62-488C-A0FD-59D77FA29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8a3a3-63bc-4688-b759-b6ae3b46344d"/>
    <ds:schemaRef ds:uri="31062a0d-ede8-4112-b4bb-00a9c1bc8e16"/>
    <ds:schemaRef ds:uri="1b783ce5-7ffd-422d-807c-97bdd2983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73A024-2BBD-42D4-99CC-734C57BC77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4491</Words>
  <Characters>25602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30033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Oster, Ryan Anthony</dc:creator>
  <cp:lastModifiedBy>Cohen, Yonah R</cp:lastModifiedBy>
  <cp:revision>16</cp:revision>
  <dcterms:created xsi:type="dcterms:W3CDTF">2022-04-11T17:25:00Z</dcterms:created>
  <dcterms:modified xsi:type="dcterms:W3CDTF">2024-03-11T21:03:00Z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0x010100CD05FE3CE8A4124EA545CAD593346ADA</vt:lpwstr>
  </property>
  <property fmtid="{D5CDD505-2E9C-101B-9397-08002B2CF9AE}" pid="3" name="MediaServiceImageTags">
    <vt:lpwstr/>
  </property>
</Properties>
</file>